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89" w:type="dxa"/>
        <w:tblInd w:w="28" w:type="dxa"/>
        <w:tblLayout w:type="fixed"/>
        <w:tblCellMar>
          <w:left w:w="28" w:type="dxa"/>
          <w:right w:w="28" w:type="dxa"/>
        </w:tblCellMar>
        <w:tblLook w:val="0000" w:firstRow="0" w:lastRow="0" w:firstColumn="0" w:lastColumn="0" w:noHBand="0" w:noVBand="0"/>
      </w:tblPr>
      <w:tblGrid>
        <w:gridCol w:w="5246"/>
        <w:gridCol w:w="3543"/>
      </w:tblGrid>
      <w:tr w:rsidR="00936306" w:rsidRPr="001F221C" w:rsidTr="00936306">
        <w:tc>
          <w:tcPr>
            <w:tcW w:w="5246" w:type="dxa"/>
          </w:tcPr>
          <w:p w:rsidR="00936306" w:rsidRPr="001F221C" w:rsidRDefault="00936306" w:rsidP="00936306">
            <w:pPr>
              <w:pStyle w:val="Kopfzeile1"/>
              <w:rPr>
                <w:lang w:val="en-GB"/>
              </w:rPr>
            </w:pPr>
            <w:r w:rsidRPr="001F221C">
              <w:rPr>
                <w:lang w:val="en-GB"/>
              </w:rPr>
              <w:t>To</w:t>
            </w:r>
            <w:r w:rsidR="00741E31" w:rsidRPr="001F221C">
              <w:rPr>
                <w:lang w:val="en-GB"/>
              </w:rPr>
              <w:t>:</w:t>
            </w:r>
          </w:p>
          <w:p w:rsidR="00741E31" w:rsidRPr="001F221C" w:rsidRDefault="00741E31" w:rsidP="00741E31">
            <w:pPr>
              <w:pStyle w:val="Kopfzeile1"/>
              <w:rPr>
                <w:b w:val="0"/>
                <w:lang w:val="en-GB"/>
              </w:rPr>
            </w:pPr>
          </w:p>
          <w:p w:rsidR="00924445" w:rsidRPr="00924445" w:rsidRDefault="00924445" w:rsidP="00924445">
            <w:pPr>
              <w:pStyle w:val="Kopfzeile1"/>
              <w:rPr>
                <w:b w:val="0"/>
                <w:lang w:val="en-GB"/>
              </w:rPr>
            </w:pPr>
            <w:r w:rsidRPr="00924445">
              <w:rPr>
                <w:b w:val="0"/>
                <w:lang w:val="en-GB"/>
              </w:rPr>
              <w:t xml:space="preserve">Mr </w:t>
            </w:r>
            <w:r w:rsidRPr="00025BDA">
              <w:rPr>
                <w:b w:val="0"/>
                <w:lang w:val="en-GB"/>
              </w:rPr>
              <w:t xml:space="preserve">Tuomo </w:t>
            </w:r>
            <w:r w:rsidR="00025BDA" w:rsidRPr="00025BDA">
              <w:rPr>
                <w:b w:val="0"/>
                <w:lang w:val="en-GB"/>
              </w:rPr>
              <w:t>Säynäjäkangas</w:t>
            </w:r>
          </w:p>
          <w:p w:rsidR="00924445" w:rsidRPr="00924445" w:rsidRDefault="00924445" w:rsidP="00924445">
            <w:pPr>
              <w:pStyle w:val="Kopfzeile1"/>
              <w:rPr>
                <w:b w:val="0"/>
                <w:lang w:val="en-GB"/>
              </w:rPr>
            </w:pPr>
            <w:r w:rsidRPr="00924445">
              <w:rPr>
                <w:b w:val="0"/>
                <w:lang w:val="en-GB"/>
              </w:rPr>
              <w:t>Chairman 3GPP RAN4</w:t>
            </w:r>
          </w:p>
          <w:p w:rsidR="00924445" w:rsidRPr="00924445" w:rsidRDefault="00924445" w:rsidP="00924445">
            <w:pPr>
              <w:pStyle w:val="Kopfzeile1"/>
              <w:rPr>
                <w:b w:val="0"/>
                <w:lang w:val="en-GB"/>
              </w:rPr>
            </w:pPr>
            <w:r w:rsidRPr="00924445">
              <w:rPr>
                <w:b w:val="0"/>
                <w:lang w:val="en-GB"/>
              </w:rPr>
              <w:t xml:space="preserve">E-mail: </w:t>
            </w:r>
            <w:hyperlink r:id="rId9" w:history="1">
              <w:r w:rsidR="00025BDA" w:rsidRPr="00093B88">
                <w:rPr>
                  <w:rStyle w:val="Hyperlink"/>
                  <w:b w:val="0"/>
                  <w:lang w:val="en-GB"/>
                </w:rPr>
                <w:t>tuomo.saynajakangas@nsn.com</w:t>
              </w:r>
            </w:hyperlink>
            <w:r w:rsidR="00025BDA">
              <w:rPr>
                <w:b w:val="0"/>
                <w:lang w:val="en-GB"/>
              </w:rPr>
              <w:t xml:space="preserve"> </w:t>
            </w:r>
            <w:bookmarkStart w:id="0" w:name="_GoBack"/>
            <w:bookmarkEnd w:id="0"/>
          </w:p>
          <w:p w:rsidR="00924445" w:rsidRPr="00924445" w:rsidRDefault="00924445" w:rsidP="00924445">
            <w:pPr>
              <w:pStyle w:val="Kopfzeile1"/>
              <w:rPr>
                <w:b w:val="0"/>
                <w:lang w:val="en-GB"/>
              </w:rPr>
            </w:pPr>
          </w:p>
          <w:p w:rsidR="00924445" w:rsidRPr="00924445" w:rsidRDefault="00924445" w:rsidP="00924445">
            <w:pPr>
              <w:pStyle w:val="Kopfzeile1"/>
              <w:rPr>
                <w:b w:val="0"/>
                <w:lang w:val="en-GB"/>
              </w:rPr>
            </w:pPr>
            <w:r w:rsidRPr="00924445">
              <w:rPr>
                <w:b w:val="0"/>
                <w:lang w:val="en-GB"/>
              </w:rPr>
              <w:t>M</w:t>
            </w:r>
            <w:r w:rsidR="00A43DA5">
              <w:rPr>
                <w:b w:val="0"/>
                <w:lang w:val="en-GB"/>
              </w:rPr>
              <w:t>r</w:t>
            </w:r>
            <w:r>
              <w:rPr>
                <w:b w:val="0"/>
                <w:lang w:val="en-GB"/>
              </w:rPr>
              <w:t xml:space="preserve"> Holger Butscheidt</w:t>
            </w:r>
          </w:p>
          <w:p w:rsidR="00924445" w:rsidRPr="00924445" w:rsidRDefault="00924445" w:rsidP="00924445">
            <w:pPr>
              <w:pStyle w:val="Kopfzeile1"/>
              <w:rPr>
                <w:b w:val="0"/>
                <w:lang w:val="en-GB"/>
              </w:rPr>
            </w:pPr>
            <w:r w:rsidRPr="00924445">
              <w:rPr>
                <w:b w:val="0"/>
                <w:lang w:val="en-GB"/>
              </w:rPr>
              <w:t>Chairman ETSI TC ERM</w:t>
            </w:r>
          </w:p>
          <w:p w:rsidR="00741E31" w:rsidRPr="001F221C" w:rsidRDefault="00924445" w:rsidP="00924445">
            <w:pPr>
              <w:pStyle w:val="Kopfzeile1"/>
              <w:rPr>
                <w:b w:val="0"/>
                <w:lang w:val="en-GB"/>
              </w:rPr>
            </w:pPr>
            <w:r w:rsidRPr="00924445">
              <w:rPr>
                <w:b w:val="0"/>
                <w:lang w:val="en-GB"/>
              </w:rPr>
              <w:t xml:space="preserve">E-mail: </w:t>
            </w:r>
            <w:hyperlink r:id="rId10" w:history="1">
              <w:r w:rsidRPr="00BE7031">
                <w:rPr>
                  <w:rStyle w:val="Hyperlink"/>
                  <w:b w:val="0"/>
                  <w:lang w:val="en-GB"/>
                </w:rPr>
                <w:t>holger.butscheidt@bnetza.de</w:t>
              </w:r>
            </w:hyperlink>
            <w:r>
              <w:rPr>
                <w:b w:val="0"/>
                <w:lang w:val="en-GB"/>
              </w:rPr>
              <w:t xml:space="preserve"> </w:t>
            </w:r>
          </w:p>
          <w:p w:rsidR="00741E31" w:rsidRPr="001F221C" w:rsidRDefault="00741E31" w:rsidP="00741E31">
            <w:pPr>
              <w:pStyle w:val="Kopfzeile1"/>
              <w:rPr>
                <w:b w:val="0"/>
                <w:lang w:val="en-GB"/>
              </w:rPr>
            </w:pPr>
          </w:p>
          <w:p w:rsidR="00741E31" w:rsidRPr="001F221C" w:rsidRDefault="00741E31" w:rsidP="00936306">
            <w:pPr>
              <w:pStyle w:val="Kopfzeile1"/>
              <w:rPr>
                <w:lang w:val="en-GB"/>
              </w:rPr>
            </w:pPr>
          </w:p>
        </w:tc>
        <w:tc>
          <w:tcPr>
            <w:tcW w:w="3543" w:type="dxa"/>
          </w:tcPr>
          <w:p w:rsidR="00936306" w:rsidRPr="001F221C" w:rsidRDefault="00936306" w:rsidP="00936306">
            <w:pPr>
              <w:pStyle w:val="Kopfzeile1"/>
              <w:rPr>
                <w:lang w:val="en-GB"/>
              </w:rPr>
            </w:pPr>
          </w:p>
        </w:tc>
      </w:tr>
      <w:tr w:rsidR="00936306" w:rsidRPr="001F221C" w:rsidTr="00936306">
        <w:tc>
          <w:tcPr>
            <w:tcW w:w="5246" w:type="dxa"/>
          </w:tcPr>
          <w:p w:rsidR="00936306" w:rsidRPr="001F221C" w:rsidRDefault="00936306" w:rsidP="00936306">
            <w:pPr>
              <w:pStyle w:val="Kopfzeile1"/>
              <w:rPr>
                <w:lang w:val="en-GB"/>
              </w:rPr>
            </w:pPr>
            <w:bookmarkStart w:id="1" w:name="Frm_start"/>
            <w:bookmarkEnd w:id="1"/>
            <w:r w:rsidRPr="001F221C">
              <w:rPr>
                <w:lang w:val="en-GB"/>
              </w:rPr>
              <w:t>Date</w:t>
            </w:r>
          </w:p>
        </w:tc>
        <w:tc>
          <w:tcPr>
            <w:tcW w:w="3543" w:type="dxa"/>
          </w:tcPr>
          <w:p w:rsidR="00936306" w:rsidRPr="001F221C" w:rsidRDefault="00936306" w:rsidP="00936306">
            <w:pPr>
              <w:pStyle w:val="Kopfzeile1"/>
              <w:rPr>
                <w:lang w:val="en-GB"/>
              </w:rPr>
            </w:pPr>
          </w:p>
        </w:tc>
      </w:tr>
      <w:tr w:rsidR="00936306" w:rsidRPr="001F221C" w:rsidTr="00936306">
        <w:trPr>
          <w:trHeight w:hRule="exact" w:val="374"/>
        </w:trPr>
        <w:tc>
          <w:tcPr>
            <w:tcW w:w="5246" w:type="dxa"/>
            <w:vAlign w:val="center"/>
          </w:tcPr>
          <w:p w:rsidR="00936306" w:rsidRPr="001F221C" w:rsidRDefault="00924445" w:rsidP="00136334">
            <w:r>
              <w:t>5</w:t>
            </w:r>
            <w:r w:rsidR="00741E31" w:rsidRPr="001F221C">
              <w:t xml:space="preserve"> </w:t>
            </w:r>
            <w:r w:rsidR="00136334">
              <w:t>October</w:t>
            </w:r>
            <w:r w:rsidR="00741E31" w:rsidRPr="001F221C">
              <w:t xml:space="preserve"> 201</w:t>
            </w:r>
            <w:r w:rsidR="00C01591" w:rsidRPr="001F221C">
              <w:t>5</w:t>
            </w:r>
          </w:p>
        </w:tc>
        <w:tc>
          <w:tcPr>
            <w:tcW w:w="3543" w:type="dxa"/>
            <w:vAlign w:val="center"/>
          </w:tcPr>
          <w:p w:rsidR="00936306" w:rsidRPr="001F221C" w:rsidRDefault="00936306" w:rsidP="00936306"/>
        </w:tc>
      </w:tr>
    </w:tbl>
    <w:p w:rsidR="00936306" w:rsidRPr="001F221C" w:rsidRDefault="00936306" w:rsidP="00936306"/>
    <w:p w:rsidR="00936306" w:rsidRPr="001F221C" w:rsidRDefault="00924445" w:rsidP="00936306">
      <w:pPr>
        <w:rPr>
          <w:b/>
        </w:rPr>
      </w:pPr>
      <w:r>
        <w:rPr>
          <w:b/>
        </w:rPr>
        <w:t>Subject:</w:t>
      </w:r>
    </w:p>
    <w:p w:rsidR="00741E31" w:rsidRDefault="00924445" w:rsidP="00936306">
      <w:pPr>
        <w:rPr>
          <w:b/>
        </w:rPr>
      </w:pPr>
      <w:r w:rsidRPr="00924445">
        <w:rPr>
          <w:b/>
        </w:rPr>
        <w:t>Harmonised conditions and spectrum bands for the implementation of future European Broadband Public Protection and Disaster Relief (BB-PPDR) systems</w:t>
      </w:r>
    </w:p>
    <w:p w:rsidR="00924445" w:rsidRPr="00924445" w:rsidRDefault="00924445" w:rsidP="00936306"/>
    <w:p w:rsidR="00924445" w:rsidRPr="00924445" w:rsidRDefault="00924445" w:rsidP="00936306"/>
    <w:p w:rsidR="00924445" w:rsidRDefault="00924445" w:rsidP="00924445">
      <w:r>
        <w:t>Dear Tuomo, dear Holger,</w:t>
      </w:r>
    </w:p>
    <w:p w:rsidR="00924445" w:rsidRDefault="00924445" w:rsidP="00924445"/>
    <w:p w:rsidR="00924445" w:rsidRDefault="00924445" w:rsidP="00924445">
      <w:r>
        <w:t>EC</w:t>
      </w:r>
      <w:r w:rsidR="00251A07">
        <w:t xml:space="preserve">C has </w:t>
      </w:r>
      <w:r w:rsidR="00251A07" w:rsidRPr="00025BDA">
        <w:t xml:space="preserve">published </w:t>
      </w:r>
      <w:hyperlink r:id="rId11" w:history="1">
        <w:r w:rsidR="00251A07" w:rsidRPr="00025BDA">
          <w:rPr>
            <w:rStyle w:val="Hyperlink"/>
            <w:b/>
          </w:rPr>
          <w:t>ECC Report 218</w:t>
        </w:r>
      </w:hyperlink>
      <w:r w:rsidR="00251A07" w:rsidRPr="00025BDA">
        <w:t xml:space="preserve"> </w:t>
      </w:r>
      <w:r w:rsidRPr="00025BDA">
        <w:t>on “</w:t>
      </w:r>
      <w:r w:rsidRPr="00025BDA">
        <w:rPr>
          <w:i/>
        </w:rPr>
        <w:t>Harmonised conditions</w:t>
      </w:r>
      <w:r w:rsidRPr="00251A07">
        <w:rPr>
          <w:i/>
        </w:rPr>
        <w:t xml:space="preserve"> and spectrum bands for the implementation of future European Broadband Public Protection and Disaster Relief (BB-PPDR) systems</w:t>
      </w:r>
      <w:r>
        <w:t>”. This ECC Report provides the outcome on the considerations and studies related to the 400 MHz and 700 MHz band.</w:t>
      </w:r>
    </w:p>
    <w:p w:rsidR="00924445" w:rsidRDefault="00924445" w:rsidP="00924445"/>
    <w:p w:rsidR="00924445" w:rsidRDefault="00924445" w:rsidP="00924445">
      <w:r>
        <w:t>This ECC Report is focusing on the frequency, technology and implementation related aspects of BB-PPDR communications, and it describes and evaluates proposed frequency arrangement options for BB-PPDR.</w:t>
      </w:r>
    </w:p>
    <w:p w:rsidR="004815C7" w:rsidRDefault="004815C7" w:rsidP="00924445"/>
    <w:p w:rsidR="00924445" w:rsidRDefault="00924445" w:rsidP="00924445">
      <w:r>
        <w:t>Conclusions on spectrum compatibility of the options included in ECC Report 218 a</w:t>
      </w:r>
      <w:r w:rsidR="00251A07">
        <w:t xml:space="preserve">re derived </w:t>
      </w:r>
      <w:r w:rsidR="00251A07" w:rsidRPr="00025BDA">
        <w:t xml:space="preserve">from </w:t>
      </w:r>
      <w:hyperlink r:id="rId12" w:history="1">
        <w:r w:rsidR="00251A07" w:rsidRPr="00025BDA">
          <w:rPr>
            <w:rStyle w:val="Hyperlink"/>
            <w:b/>
          </w:rPr>
          <w:t>ECC Report 239</w:t>
        </w:r>
      </w:hyperlink>
      <w:r w:rsidR="00251A07" w:rsidRPr="00025BDA">
        <w:t xml:space="preserve"> </w:t>
      </w:r>
      <w:r w:rsidRPr="00025BDA">
        <w:t>(700</w:t>
      </w:r>
      <w:r>
        <w:t xml:space="preserve"> M</w:t>
      </w:r>
      <w:r w:rsidR="00251A07">
        <w:t xml:space="preserve">Hz studies) </w:t>
      </w:r>
      <w:r w:rsidR="00251A07" w:rsidRPr="00025BDA">
        <w:t xml:space="preserve">and </w:t>
      </w:r>
      <w:hyperlink r:id="rId13" w:history="1">
        <w:r w:rsidR="00251A07" w:rsidRPr="00025BDA">
          <w:rPr>
            <w:rStyle w:val="Hyperlink"/>
            <w:b/>
          </w:rPr>
          <w:t>ECC Report 240</w:t>
        </w:r>
      </w:hyperlink>
      <w:r w:rsidR="00251A07" w:rsidRPr="00025BDA">
        <w:t xml:space="preserve"> (400 MHz</w:t>
      </w:r>
      <w:r w:rsidR="00251A07">
        <w:t xml:space="preserve"> studies).</w:t>
      </w:r>
    </w:p>
    <w:p w:rsidR="00251A07" w:rsidRDefault="00251A07" w:rsidP="00924445"/>
    <w:p w:rsidR="00924445" w:rsidRDefault="00924445" w:rsidP="00924445">
      <w:r>
        <w:t>ECC Report 218 proposes, inter alia, the concept of “flexible harmonisation” to enable an efficient implementation of BB-PPDR within CEPT. This includes also the need for a common set of technical standards (for LTE and its evolutions) for the band o</w:t>
      </w:r>
      <w:r w:rsidR="004815C7">
        <w:t>ptions indicated in the Report.</w:t>
      </w:r>
    </w:p>
    <w:p w:rsidR="004815C7" w:rsidRDefault="004815C7" w:rsidP="00924445"/>
    <w:p w:rsidR="00924445" w:rsidRDefault="00924445" w:rsidP="00924445">
      <w:r>
        <w:t>ECC WG FM noted the 3GPP Work Item (RP-151042) titled “</w:t>
      </w:r>
      <w:r w:rsidRPr="004815C7">
        <w:rPr>
          <w:i/>
        </w:rPr>
        <w:t>700 MHz E-UTRA FDD Band for Arab Region</w:t>
      </w:r>
      <w:r>
        <w:t>” which identified the work in CEPT on this band and indicated that an additional OOBE requirement for a 5 MHz carrier bandwidth might be considered, as possible, if CEPT work is to be concluded within the timeframe of this Work Item.</w:t>
      </w:r>
    </w:p>
    <w:p w:rsidR="004815C7" w:rsidRDefault="004815C7" w:rsidP="00924445"/>
    <w:p w:rsidR="00924445" w:rsidRDefault="00924445" w:rsidP="00924445">
      <w:r>
        <w:lastRenderedPageBreak/>
        <w:t>Based on ECC Report 218 an ECC harmonisation deliverable is expected next yea</w:t>
      </w:r>
      <w:r w:rsidR="004815C7">
        <w:t>r regarding the 700 MHz range.</w:t>
      </w:r>
    </w:p>
    <w:p w:rsidR="00924445" w:rsidRDefault="00924445" w:rsidP="00924445"/>
    <w:p w:rsidR="00924445" w:rsidRDefault="00924445" w:rsidP="00924445">
      <w:r>
        <w:t xml:space="preserve">WG FM has identified differences between the CEPT/ECC Reports and the current 3GPP Work Item which should be highlighted, in particular regarding the frequency range (section 0.5.2 of ECC Report 218), the limits for UE OOBE below 694 MHz (section 0.2 of ECC Report 239), and the possible </w:t>
      </w:r>
      <w:r w:rsidR="004815C7">
        <w:t>channelization</w:t>
      </w:r>
      <w:r>
        <w:t xml:space="preserve"> options for harmonisation (see Figure 2 in ECC Report 218). In addition, an increase of the terminal selectivity (from 33 to 41 dB) would enable the victim BB-PPDR UE to operate in a sparse network when adjacent in frequency to a dense network. It was acknowledged that third order intermodulation due to DL operations by two different operators may a</w:t>
      </w:r>
      <w:r w:rsidR="004815C7">
        <w:t>lso impact PPDR DL performance.</w:t>
      </w:r>
    </w:p>
    <w:p w:rsidR="00924445" w:rsidRDefault="00924445" w:rsidP="00924445"/>
    <w:p w:rsidR="00924445" w:rsidRDefault="00924445" w:rsidP="00924445">
      <w:r>
        <w:t>3GPP is therefore invited to consider the inclusion of the outcome of CEPT/ECC in the ongoing work in 3GPP and to investigate to what extent improvement of PPDR UEs performances is desirable.</w:t>
      </w:r>
    </w:p>
    <w:p w:rsidR="00924445" w:rsidRDefault="00924445" w:rsidP="00924445"/>
    <w:p w:rsidR="00924445" w:rsidRDefault="00924445" w:rsidP="00924445">
      <w:r>
        <w:t>ECC would welcome your views on this and would like to be kept up to date with your progress on this work item and related work.</w:t>
      </w:r>
    </w:p>
    <w:p w:rsidR="00924445" w:rsidRDefault="00924445" w:rsidP="00924445"/>
    <w:p w:rsidR="00741E31" w:rsidRPr="001F221C" w:rsidRDefault="000B39A7" w:rsidP="00936306">
      <w:r w:rsidRPr="001F221C">
        <w:t>Best regards,</w:t>
      </w:r>
    </w:p>
    <w:p w:rsidR="000B39A7" w:rsidRPr="001F221C" w:rsidRDefault="000B39A7" w:rsidP="00936306"/>
    <w:p w:rsidR="00936306" w:rsidRDefault="00C06500" w:rsidP="00936306">
      <w:r w:rsidRPr="001F221C">
        <w:t xml:space="preserve">Thomas </w:t>
      </w:r>
      <w:r w:rsidR="00924445">
        <w:t>Weilacher</w:t>
      </w:r>
    </w:p>
    <w:p w:rsidR="00667DB6" w:rsidRPr="001F221C" w:rsidRDefault="00667DB6" w:rsidP="00936306"/>
    <w:p w:rsidR="00936306" w:rsidRPr="001F221C" w:rsidRDefault="00924445" w:rsidP="00936306">
      <w:r w:rsidRPr="00924445">
        <w:t>Chairman ECC Working Group Frequency Management</w:t>
      </w:r>
    </w:p>
    <w:p w:rsidR="00936306" w:rsidRPr="001F221C" w:rsidRDefault="00741E31" w:rsidP="00936306">
      <w:r w:rsidRPr="001F221C">
        <w:t xml:space="preserve">E-mail: </w:t>
      </w:r>
      <w:hyperlink r:id="rId14" w:history="1">
        <w:r w:rsidRPr="001F221C">
          <w:rPr>
            <w:rStyle w:val="Hyperlink"/>
          </w:rPr>
          <w:t>thomas.weilacher@bnetza.de</w:t>
        </w:r>
      </w:hyperlink>
    </w:p>
    <w:p w:rsidR="00792E66" w:rsidRPr="001F221C" w:rsidRDefault="00792E66" w:rsidP="00780276"/>
    <w:sectPr w:rsidR="00792E66" w:rsidRPr="001F221C" w:rsidSect="00741E31">
      <w:headerReference w:type="default" r:id="rId15"/>
      <w:footerReference w:type="even" r:id="rId16"/>
      <w:footerReference w:type="default" r:id="rId17"/>
      <w:pgSz w:w="11906" w:h="16838" w:code="9"/>
      <w:pgMar w:top="1502" w:right="1558" w:bottom="1417" w:left="1560" w:header="426" w:footer="224" w:gutter="0"/>
      <w:cols w:space="709"/>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51C" w:rsidRDefault="006A251C">
      <w:r>
        <w:separator/>
      </w:r>
    </w:p>
  </w:endnote>
  <w:endnote w:type="continuationSeparator" w:id="0">
    <w:p w:rsidR="006A251C" w:rsidRDefault="006A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F27" w:rsidRDefault="009E7F27">
    <w:pPr>
      <w:pStyle w:val="Fuzeile"/>
      <w:framePr w:wrap="around" w:vAnchor="text" w:hAnchor="margin" w:xAlign="center" w:y="1"/>
    </w:pPr>
    <w:r>
      <w:fldChar w:fldCharType="begin"/>
    </w:r>
    <w:r>
      <w:instrText xml:space="preserve">PAGE  </w:instrText>
    </w:r>
    <w:r>
      <w:fldChar w:fldCharType="separate"/>
    </w:r>
    <w:r w:rsidR="00DA49B5">
      <w:rPr>
        <w:noProof/>
      </w:rPr>
      <w:t>2</w:t>
    </w:r>
    <w:r>
      <w:fldChar w:fldCharType="end"/>
    </w:r>
  </w:p>
  <w:p w:rsidR="009E7F27" w:rsidRDefault="009E7F2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17" w:type="dxa"/>
      <w:tblLayout w:type="fixed"/>
      <w:tblCellMar>
        <w:left w:w="28" w:type="dxa"/>
        <w:right w:w="28" w:type="dxa"/>
      </w:tblCellMar>
      <w:tblLook w:val="0000" w:firstRow="0" w:lastRow="0" w:firstColumn="0" w:lastColumn="0" w:noHBand="0" w:noVBand="0"/>
    </w:tblPr>
    <w:tblGrid>
      <w:gridCol w:w="4172"/>
      <w:gridCol w:w="1036"/>
      <w:gridCol w:w="3609"/>
    </w:tblGrid>
    <w:tr w:rsidR="003244B5" w:rsidTr="0090025C">
      <w:trPr>
        <w:trHeight w:hRule="exact" w:val="1209"/>
      </w:trPr>
      <w:tc>
        <w:tcPr>
          <w:tcW w:w="4172" w:type="dxa"/>
        </w:tcPr>
        <w:p w:rsidR="003244B5" w:rsidRDefault="00C06500" w:rsidP="0090025C">
          <w:pPr>
            <w:pStyle w:val="Fuzeile"/>
            <w:rPr>
              <w:rFonts w:cs="Arial"/>
              <w:sz w:val="16"/>
              <w:lang w:val="en-GB"/>
            </w:rPr>
          </w:pPr>
          <w:r>
            <w:rPr>
              <w:rFonts w:cs="Arial"/>
              <w:sz w:val="16"/>
              <w:lang w:val="en-GB"/>
            </w:rPr>
            <w:t xml:space="preserve">Thomas </w:t>
          </w:r>
          <w:r w:rsidR="00A513DF">
            <w:rPr>
              <w:rFonts w:cs="Arial"/>
              <w:sz w:val="16"/>
              <w:lang w:val="en-GB"/>
            </w:rPr>
            <w:t>W</w:t>
          </w:r>
          <w:r>
            <w:rPr>
              <w:rFonts w:cs="Arial"/>
              <w:sz w:val="16"/>
              <w:lang w:val="en-GB"/>
            </w:rPr>
            <w:t>eilacher</w:t>
          </w:r>
        </w:p>
        <w:p w:rsidR="003244B5" w:rsidRDefault="003244B5" w:rsidP="0090025C">
          <w:pPr>
            <w:pStyle w:val="Fuzeile"/>
            <w:rPr>
              <w:rFonts w:cs="Arial"/>
              <w:sz w:val="16"/>
              <w:lang w:val="en-GB"/>
            </w:rPr>
          </w:pPr>
          <w:r>
            <w:rPr>
              <w:rFonts w:cs="Arial"/>
              <w:sz w:val="16"/>
              <w:lang w:val="en-GB"/>
            </w:rPr>
            <w:t>Chairman</w:t>
          </w:r>
          <w:r w:rsidR="00BE6089">
            <w:rPr>
              <w:rFonts w:cs="Arial"/>
              <w:sz w:val="16"/>
              <w:lang w:val="en-GB"/>
            </w:rPr>
            <w:t xml:space="preserve"> </w:t>
          </w:r>
          <w:r w:rsidR="00C06500">
            <w:rPr>
              <w:rFonts w:cs="Arial"/>
              <w:sz w:val="16"/>
              <w:lang w:val="en-GB"/>
            </w:rPr>
            <w:t>WG FM</w:t>
          </w:r>
        </w:p>
        <w:p w:rsidR="003244B5" w:rsidRDefault="003244B5" w:rsidP="0090025C">
          <w:pPr>
            <w:pStyle w:val="Fuzeile"/>
            <w:rPr>
              <w:rFonts w:cs="Arial"/>
              <w:sz w:val="16"/>
              <w:lang w:val="en-GB"/>
            </w:rPr>
          </w:pPr>
          <w:r>
            <w:rPr>
              <w:rFonts w:cs="Arial"/>
              <w:sz w:val="16"/>
              <w:lang w:val="en-GB"/>
            </w:rPr>
            <w:t>Federal Network Agency</w:t>
          </w:r>
          <w:r w:rsidR="00830B91">
            <w:rPr>
              <w:rFonts w:cs="Arial"/>
              <w:sz w:val="16"/>
              <w:lang w:val="en-GB"/>
            </w:rPr>
            <w:t xml:space="preserve"> (BNetzA)</w:t>
          </w:r>
        </w:p>
        <w:p w:rsidR="003244B5" w:rsidRPr="009A7CB8" w:rsidRDefault="00C06500" w:rsidP="00C06500">
          <w:pPr>
            <w:pStyle w:val="Fuzeile"/>
            <w:rPr>
              <w:rFonts w:cs="Arial"/>
              <w:sz w:val="16"/>
              <w:lang w:val="en-GB"/>
            </w:rPr>
          </w:pPr>
          <w:r>
            <w:rPr>
              <w:rFonts w:cs="Arial"/>
              <w:sz w:val="16"/>
              <w:lang w:val="en-GB"/>
            </w:rPr>
            <w:t>Canisiusstr.21</w:t>
          </w:r>
          <w:r w:rsidR="00BE6089">
            <w:rPr>
              <w:rFonts w:cs="Arial"/>
              <w:sz w:val="16"/>
              <w:lang w:val="en-GB"/>
            </w:rPr>
            <w:t xml:space="preserve">, </w:t>
          </w:r>
          <w:r>
            <w:rPr>
              <w:rFonts w:cs="Arial"/>
              <w:sz w:val="16"/>
              <w:lang w:val="en-GB"/>
            </w:rPr>
            <w:t>55122 Mainz</w:t>
          </w:r>
          <w:r w:rsidR="00830B91">
            <w:rPr>
              <w:rFonts w:cs="Arial"/>
              <w:sz w:val="16"/>
              <w:lang w:val="en-GB"/>
            </w:rPr>
            <w:t>, Germany</w:t>
          </w:r>
        </w:p>
      </w:tc>
      <w:tc>
        <w:tcPr>
          <w:tcW w:w="1036" w:type="dxa"/>
        </w:tcPr>
        <w:p w:rsidR="003244B5" w:rsidRPr="009A7CB8" w:rsidRDefault="003244B5" w:rsidP="0090025C">
          <w:pPr>
            <w:pStyle w:val="Fuzeile"/>
            <w:rPr>
              <w:rFonts w:cs="Arial"/>
              <w:sz w:val="16"/>
              <w:lang w:val="it-IT"/>
            </w:rPr>
          </w:pPr>
          <w:r w:rsidRPr="009A7CB8">
            <w:rPr>
              <w:rFonts w:cs="Arial"/>
              <w:sz w:val="16"/>
              <w:lang w:val="it-IT"/>
            </w:rPr>
            <w:t>Telephone</w:t>
          </w:r>
        </w:p>
        <w:p w:rsidR="003244B5" w:rsidRPr="009A7CB8" w:rsidRDefault="003244B5" w:rsidP="0090025C">
          <w:pPr>
            <w:pStyle w:val="Fuzeile"/>
            <w:rPr>
              <w:rFonts w:cs="Arial"/>
              <w:sz w:val="16"/>
              <w:lang w:val="it-IT"/>
            </w:rPr>
          </w:pPr>
          <w:r w:rsidRPr="009A7CB8">
            <w:rPr>
              <w:rFonts w:cs="Arial"/>
              <w:sz w:val="16"/>
              <w:lang w:val="it-IT"/>
            </w:rPr>
            <w:t>Mobile</w:t>
          </w:r>
        </w:p>
        <w:p w:rsidR="003244B5" w:rsidRPr="009A7CB8" w:rsidRDefault="003244B5" w:rsidP="0090025C">
          <w:pPr>
            <w:pStyle w:val="Fuzeile"/>
            <w:rPr>
              <w:rFonts w:cs="Arial"/>
              <w:sz w:val="16"/>
              <w:lang w:val="it-IT"/>
            </w:rPr>
          </w:pPr>
          <w:r w:rsidRPr="009A7CB8">
            <w:rPr>
              <w:rFonts w:cs="Arial"/>
              <w:sz w:val="16"/>
              <w:lang w:val="it-IT"/>
            </w:rPr>
            <w:t>E-mail</w:t>
          </w:r>
        </w:p>
      </w:tc>
      <w:tc>
        <w:tcPr>
          <w:tcW w:w="3609" w:type="dxa"/>
        </w:tcPr>
        <w:p w:rsidR="003244B5" w:rsidRDefault="00BE6089" w:rsidP="0090025C">
          <w:pPr>
            <w:pStyle w:val="Fuzeile"/>
            <w:rPr>
              <w:rFonts w:cs="Arial"/>
              <w:sz w:val="16"/>
              <w:lang w:val="en-GB"/>
            </w:rPr>
          </w:pPr>
          <w:r>
            <w:rPr>
              <w:rFonts w:cs="Arial"/>
              <w:sz w:val="16"/>
              <w:lang w:val="en-GB"/>
            </w:rPr>
            <w:t xml:space="preserve">+49 </w:t>
          </w:r>
          <w:r w:rsidR="00C06500">
            <w:rPr>
              <w:rFonts w:cs="Arial"/>
              <w:sz w:val="16"/>
              <w:lang w:val="en-GB"/>
            </w:rPr>
            <w:t>6131</w:t>
          </w:r>
          <w:r>
            <w:rPr>
              <w:rFonts w:cs="Arial"/>
              <w:sz w:val="16"/>
              <w:lang w:val="en-GB"/>
            </w:rPr>
            <w:t xml:space="preserve"> 1</w:t>
          </w:r>
          <w:r w:rsidR="00C06500">
            <w:rPr>
              <w:rFonts w:cs="Arial"/>
              <w:sz w:val="16"/>
              <w:lang w:val="en-GB"/>
            </w:rPr>
            <w:t>8</w:t>
          </w:r>
          <w:r>
            <w:rPr>
              <w:rFonts w:cs="Arial"/>
              <w:sz w:val="16"/>
              <w:lang w:val="en-GB"/>
            </w:rPr>
            <w:t xml:space="preserve"> </w:t>
          </w:r>
          <w:r w:rsidR="00C06500">
            <w:rPr>
              <w:rFonts w:cs="Arial"/>
              <w:sz w:val="16"/>
              <w:lang w:val="en-GB"/>
            </w:rPr>
            <w:t>31</w:t>
          </w:r>
          <w:r w:rsidR="0094492E">
            <w:rPr>
              <w:rFonts w:cs="Arial"/>
              <w:sz w:val="16"/>
              <w:lang w:val="en-GB"/>
            </w:rPr>
            <w:t>1</w:t>
          </w:r>
          <w:r w:rsidR="00C06500">
            <w:rPr>
              <w:rFonts w:cs="Arial"/>
              <w:sz w:val="16"/>
              <w:lang w:val="en-GB"/>
            </w:rPr>
            <w:t>9</w:t>
          </w:r>
        </w:p>
        <w:p w:rsidR="003244B5" w:rsidRPr="007F334B" w:rsidRDefault="003244B5" w:rsidP="0090025C">
          <w:pPr>
            <w:pStyle w:val="Fuzeile"/>
            <w:rPr>
              <w:rFonts w:cs="Arial"/>
              <w:sz w:val="16"/>
              <w:lang w:val="en-GB"/>
            </w:rPr>
          </w:pPr>
          <w:r>
            <w:rPr>
              <w:rFonts w:cs="Arial"/>
              <w:sz w:val="16"/>
              <w:lang w:val="en-GB"/>
            </w:rPr>
            <w:t xml:space="preserve">+49 </w:t>
          </w:r>
          <w:r w:rsidRPr="007F334B">
            <w:rPr>
              <w:rFonts w:cs="Arial"/>
              <w:sz w:val="16"/>
              <w:lang w:val="en-GB"/>
            </w:rPr>
            <w:t xml:space="preserve">173 </w:t>
          </w:r>
          <w:r w:rsidR="00A513DF">
            <w:rPr>
              <w:rFonts w:cs="Arial"/>
              <w:sz w:val="16"/>
              <w:lang w:val="en-GB"/>
            </w:rPr>
            <w:t>3109205</w:t>
          </w:r>
        </w:p>
        <w:p w:rsidR="003244B5" w:rsidRDefault="00830B91" w:rsidP="0090025C">
          <w:pPr>
            <w:pStyle w:val="Fuzeile"/>
            <w:rPr>
              <w:rFonts w:cs="Arial"/>
              <w:sz w:val="16"/>
              <w:lang w:val="en-GB"/>
            </w:rPr>
          </w:pPr>
          <w:r>
            <w:rPr>
              <w:rFonts w:cs="Arial"/>
              <w:sz w:val="16"/>
              <w:lang w:val="en-GB"/>
            </w:rPr>
            <w:t>t</w:t>
          </w:r>
          <w:r w:rsidR="00F5399F">
            <w:rPr>
              <w:rFonts w:cs="Arial"/>
              <w:sz w:val="16"/>
              <w:lang w:val="en-GB"/>
            </w:rPr>
            <w:t>homas.weilacher</w:t>
          </w:r>
          <w:r w:rsidR="003244B5">
            <w:rPr>
              <w:rFonts w:cs="Arial"/>
              <w:sz w:val="16"/>
              <w:lang w:val="en-GB"/>
            </w:rPr>
            <w:t>@bnetza.de</w:t>
          </w:r>
        </w:p>
      </w:tc>
    </w:tr>
  </w:tbl>
  <w:p w:rsidR="009E7F27" w:rsidRDefault="009E7F2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51C" w:rsidRDefault="006A251C">
      <w:r>
        <w:separator/>
      </w:r>
    </w:p>
  </w:footnote>
  <w:footnote w:type="continuationSeparator" w:id="0">
    <w:p w:rsidR="006A251C" w:rsidRDefault="006A2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3827"/>
    </w:tblGrid>
    <w:tr w:rsidR="00A07D97" w:rsidRPr="00EE501F" w:rsidTr="00EF296C">
      <w:trPr>
        <w:trHeight w:hRule="exact" w:val="1554"/>
      </w:trPr>
      <w:tc>
        <w:tcPr>
          <w:tcW w:w="4962" w:type="dxa"/>
          <w:vAlign w:val="bottom"/>
        </w:tcPr>
        <w:p w:rsidR="00A07D97" w:rsidRPr="00EE501F" w:rsidRDefault="00BE6089" w:rsidP="004D4639">
          <w:pPr>
            <w:pStyle w:val="Kopfzeile1"/>
          </w:pPr>
          <w:r>
            <w:rPr>
              <w:noProof/>
              <w:lang w:val="en-GB" w:eastAsia="en-GB"/>
            </w:rPr>
            <w:drawing>
              <wp:anchor distT="0" distB="0" distL="114300" distR="114300" simplePos="0" relativeHeight="251657728" behindDoc="1" locked="0" layoutInCell="1" allowOverlap="1" wp14:anchorId="4F921F64" wp14:editId="33CB168C">
                <wp:simplePos x="0" y="0"/>
                <wp:positionH relativeFrom="column">
                  <wp:posOffset>-68580</wp:posOffset>
                </wp:positionH>
                <wp:positionV relativeFrom="paragraph">
                  <wp:posOffset>87630</wp:posOffset>
                </wp:positionV>
                <wp:extent cx="1622425" cy="830580"/>
                <wp:effectExtent l="0" t="0" r="0" b="7620"/>
                <wp:wrapTight wrapText="bothSides">
                  <wp:wrapPolygon edited="0">
                    <wp:start x="3297" y="4954"/>
                    <wp:lineTo x="761" y="6440"/>
                    <wp:lineTo x="254" y="21303"/>
                    <wp:lineTo x="20543" y="21303"/>
                    <wp:lineTo x="20797" y="20807"/>
                    <wp:lineTo x="19782" y="13872"/>
                    <wp:lineTo x="19529" y="8422"/>
                    <wp:lineTo x="18514" y="4954"/>
                    <wp:lineTo x="3297" y="4954"/>
                  </wp:wrapPolygon>
                </wp:wrapTight>
                <wp:docPr id="1"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305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7" w:type="dxa"/>
        </w:tcPr>
        <w:p w:rsidR="00A07D97" w:rsidRPr="00EE501F" w:rsidRDefault="00924445" w:rsidP="00924445">
          <w:pPr>
            <w:pStyle w:val="Kopfzeile1"/>
            <w:tabs>
              <w:tab w:val="clear" w:pos="4536"/>
              <w:tab w:val="right" w:pos="3294"/>
            </w:tabs>
            <w:jc w:val="right"/>
          </w:pPr>
          <w:r w:rsidRPr="00924445">
            <w:t xml:space="preserve">Doc. FM(15)186 - Annex </w:t>
          </w:r>
          <w:r>
            <w:t>6</w:t>
          </w:r>
        </w:p>
        <w:p w:rsidR="00A07D97" w:rsidRPr="00EE501F" w:rsidRDefault="00A07D97" w:rsidP="004D4639">
          <w:pPr>
            <w:pStyle w:val="Kopfzeile1"/>
            <w:tabs>
              <w:tab w:val="right" w:pos="3294"/>
            </w:tabs>
            <w:rPr>
              <w:bCs/>
            </w:rPr>
          </w:pPr>
        </w:p>
      </w:tc>
    </w:tr>
  </w:tbl>
  <w:p w:rsidR="00936306" w:rsidRDefault="00936306" w:rsidP="00936306">
    <w:pPr>
      <w:pStyle w:val="Fu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58FD2C"/>
    <w:lvl w:ilvl="0">
      <w:start w:val="1"/>
      <w:numFmt w:val="decimal"/>
      <w:lvlText w:val="%1."/>
      <w:lvlJc w:val="left"/>
      <w:pPr>
        <w:tabs>
          <w:tab w:val="num" w:pos="1492"/>
        </w:tabs>
        <w:ind w:left="1492" w:hanging="360"/>
      </w:pPr>
    </w:lvl>
  </w:abstractNum>
  <w:abstractNum w:abstractNumId="1">
    <w:nsid w:val="FFFFFF7D"/>
    <w:multiLevelType w:val="singleLevel"/>
    <w:tmpl w:val="915867DE"/>
    <w:lvl w:ilvl="0">
      <w:start w:val="1"/>
      <w:numFmt w:val="decimal"/>
      <w:lvlText w:val="%1."/>
      <w:lvlJc w:val="left"/>
      <w:pPr>
        <w:tabs>
          <w:tab w:val="num" w:pos="1209"/>
        </w:tabs>
        <w:ind w:left="1209" w:hanging="360"/>
      </w:pPr>
    </w:lvl>
  </w:abstractNum>
  <w:abstractNum w:abstractNumId="2">
    <w:nsid w:val="FFFFFF7E"/>
    <w:multiLevelType w:val="singleLevel"/>
    <w:tmpl w:val="D58031E6"/>
    <w:lvl w:ilvl="0">
      <w:start w:val="1"/>
      <w:numFmt w:val="decimal"/>
      <w:lvlText w:val="%1."/>
      <w:lvlJc w:val="left"/>
      <w:pPr>
        <w:tabs>
          <w:tab w:val="num" w:pos="926"/>
        </w:tabs>
        <w:ind w:left="926" w:hanging="360"/>
      </w:pPr>
    </w:lvl>
  </w:abstractNum>
  <w:abstractNum w:abstractNumId="3">
    <w:nsid w:val="FFFFFF7F"/>
    <w:multiLevelType w:val="singleLevel"/>
    <w:tmpl w:val="BAC0EBFC"/>
    <w:lvl w:ilvl="0">
      <w:start w:val="1"/>
      <w:numFmt w:val="decimal"/>
      <w:lvlText w:val="%1."/>
      <w:lvlJc w:val="left"/>
      <w:pPr>
        <w:tabs>
          <w:tab w:val="num" w:pos="643"/>
        </w:tabs>
        <w:ind w:left="643" w:hanging="360"/>
      </w:pPr>
    </w:lvl>
  </w:abstractNum>
  <w:abstractNum w:abstractNumId="4">
    <w:nsid w:val="FFFFFF80"/>
    <w:multiLevelType w:val="singleLevel"/>
    <w:tmpl w:val="EBAA9B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7E59A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7B442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F02FA0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EBE61D6"/>
    <w:lvl w:ilvl="0">
      <w:start w:val="1"/>
      <w:numFmt w:val="decimal"/>
      <w:lvlText w:val="%1."/>
      <w:lvlJc w:val="left"/>
      <w:pPr>
        <w:tabs>
          <w:tab w:val="num" w:pos="360"/>
        </w:tabs>
        <w:ind w:left="360" w:hanging="360"/>
      </w:pPr>
    </w:lvl>
  </w:abstractNum>
  <w:abstractNum w:abstractNumId="9">
    <w:nsid w:val="FFFFFF89"/>
    <w:multiLevelType w:val="singleLevel"/>
    <w:tmpl w:val="AD88AB3C"/>
    <w:lvl w:ilvl="0">
      <w:start w:val="1"/>
      <w:numFmt w:val="bullet"/>
      <w:lvlText w:val=""/>
      <w:lvlJc w:val="left"/>
      <w:pPr>
        <w:tabs>
          <w:tab w:val="num" w:pos="360"/>
        </w:tabs>
        <w:ind w:left="360" w:hanging="360"/>
      </w:pPr>
      <w:rPr>
        <w:rFonts w:ascii="Symbol" w:hAnsi="Symbol" w:hint="default"/>
      </w:rPr>
    </w:lvl>
  </w:abstractNum>
  <w:abstractNum w:abstractNumId="10">
    <w:nsid w:val="0B586251"/>
    <w:multiLevelType w:val="hybridMultilevel"/>
    <w:tmpl w:val="2926040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AA600FA"/>
    <w:multiLevelType w:val="hybridMultilevel"/>
    <w:tmpl w:val="A1B63B1A"/>
    <w:lvl w:ilvl="0" w:tplc="C1DEDB88">
      <w:start w:val="1"/>
      <w:numFmt w:val="bullet"/>
      <w:lvlText w:val=""/>
      <w:lvlJc w:val="left"/>
      <w:pPr>
        <w:tabs>
          <w:tab w:val="num" w:pos="720"/>
        </w:tabs>
        <w:ind w:left="720" w:hanging="360"/>
      </w:pPr>
      <w:rPr>
        <w:rFonts w:ascii="Wingdings" w:hAnsi="Wingdings"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2">
    <w:nsid w:val="21B67AB9"/>
    <w:multiLevelType w:val="multilevel"/>
    <w:tmpl w:val="7A9C282E"/>
    <w:lvl w:ilvl="0">
      <w:start w:val="1"/>
      <w:numFmt w:val="decimal"/>
      <w:pStyle w:val="berschrift1"/>
      <w:lvlText w:val="%1."/>
      <w:lvlJc w:val="left"/>
      <w:pPr>
        <w:tabs>
          <w:tab w:val="num" w:pos="0"/>
        </w:tabs>
        <w:ind w:left="0" w:hanging="28"/>
      </w:pPr>
      <w:rPr>
        <w:rFonts w:hint="default"/>
      </w:rPr>
    </w:lvl>
    <w:lvl w:ilvl="1">
      <w:start w:val="1"/>
      <w:numFmt w:val="decimal"/>
      <w:pStyle w:val="berschrift2"/>
      <w:lvlText w:val="%1.%2."/>
      <w:lvlJc w:val="left"/>
      <w:pPr>
        <w:tabs>
          <w:tab w:val="num" w:pos="567"/>
        </w:tabs>
        <w:ind w:left="0" w:firstLine="57"/>
      </w:pPr>
      <w:rPr>
        <w:rFonts w:hint="default"/>
        <w:b/>
      </w:rPr>
    </w:lvl>
    <w:lvl w:ilvl="2">
      <w:start w:val="1"/>
      <w:numFmt w:val="decimal"/>
      <w:pStyle w:val="berschrift3"/>
      <w:lvlText w:val="%1.%2.%3."/>
      <w:lvlJc w:val="left"/>
      <w:pPr>
        <w:tabs>
          <w:tab w:val="num" w:pos="113"/>
        </w:tabs>
        <w:ind w:left="0" w:firstLine="113"/>
      </w:pPr>
      <w:rPr>
        <w:rFonts w:hint="default"/>
      </w:rPr>
    </w:lvl>
    <w:lvl w:ilvl="3">
      <w:start w:val="1"/>
      <w:numFmt w:val="decimal"/>
      <w:lvlText w:val="%1.%2.%3.%4."/>
      <w:lvlJc w:val="left"/>
      <w:pPr>
        <w:tabs>
          <w:tab w:val="num" w:pos="2852"/>
        </w:tabs>
        <w:ind w:left="1700" w:hanging="648"/>
      </w:pPr>
      <w:rPr>
        <w:rFonts w:hint="default"/>
      </w:rPr>
    </w:lvl>
    <w:lvl w:ilvl="4">
      <w:start w:val="1"/>
      <w:numFmt w:val="decimal"/>
      <w:lvlText w:val="%1.%2.%3.%4.%5."/>
      <w:lvlJc w:val="left"/>
      <w:pPr>
        <w:tabs>
          <w:tab w:val="num" w:pos="3572"/>
        </w:tabs>
        <w:ind w:left="2204" w:hanging="792"/>
      </w:pPr>
      <w:rPr>
        <w:rFonts w:hint="default"/>
      </w:rPr>
    </w:lvl>
    <w:lvl w:ilvl="5">
      <w:start w:val="1"/>
      <w:numFmt w:val="decimal"/>
      <w:lvlText w:val="%1.%2.%3.%4.%5.%6."/>
      <w:lvlJc w:val="left"/>
      <w:pPr>
        <w:tabs>
          <w:tab w:val="num" w:pos="4292"/>
        </w:tabs>
        <w:ind w:left="2708" w:hanging="936"/>
      </w:pPr>
      <w:rPr>
        <w:rFonts w:hint="default"/>
      </w:rPr>
    </w:lvl>
    <w:lvl w:ilvl="6">
      <w:start w:val="1"/>
      <w:numFmt w:val="decimal"/>
      <w:lvlText w:val="%1.%2.%3.%4.%5.%6.%7."/>
      <w:lvlJc w:val="left"/>
      <w:pPr>
        <w:tabs>
          <w:tab w:val="num" w:pos="5012"/>
        </w:tabs>
        <w:ind w:left="3212" w:hanging="1080"/>
      </w:pPr>
      <w:rPr>
        <w:rFonts w:hint="default"/>
      </w:rPr>
    </w:lvl>
    <w:lvl w:ilvl="7">
      <w:start w:val="1"/>
      <w:numFmt w:val="decimal"/>
      <w:lvlText w:val="%1.%2.%3.%4.%5.%6.%7.%8."/>
      <w:lvlJc w:val="left"/>
      <w:pPr>
        <w:tabs>
          <w:tab w:val="num" w:pos="5732"/>
        </w:tabs>
        <w:ind w:left="3716" w:hanging="1224"/>
      </w:pPr>
      <w:rPr>
        <w:rFonts w:hint="default"/>
      </w:rPr>
    </w:lvl>
    <w:lvl w:ilvl="8">
      <w:start w:val="1"/>
      <w:numFmt w:val="decimal"/>
      <w:lvlText w:val="%1.%2.%3.%4.%5.%6.%7.%8.%9."/>
      <w:lvlJc w:val="left"/>
      <w:pPr>
        <w:tabs>
          <w:tab w:val="num" w:pos="6452"/>
        </w:tabs>
        <w:ind w:left="4292" w:hanging="1440"/>
      </w:pPr>
      <w:rPr>
        <w:rFonts w:hint="default"/>
      </w:rPr>
    </w:lvl>
  </w:abstractNum>
  <w:abstractNum w:abstractNumId="13">
    <w:nsid w:val="404E27AC"/>
    <w:multiLevelType w:val="multilevel"/>
    <w:tmpl w:val="7A9C282E"/>
    <w:lvl w:ilvl="0">
      <w:start w:val="1"/>
      <w:numFmt w:val="decimal"/>
      <w:lvlText w:val="%1."/>
      <w:lvlJc w:val="left"/>
      <w:pPr>
        <w:tabs>
          <w:tab w:val="num" w:pos="0"/>
        </w:tabs>
        <w:ind w:left="0" w:hanging="28"/>
      </w:pPr>
      <w:rPr>
        <w:rFonts w:hint="default"/>
      </w:rPr>
    </w:lvl>
    <w:lvl w:ilvl="1">
      <w:start w:val="1"/>
      <w:numFmt w:val="decimal"/>
      <w:lvlText w:val="%1.%2."/>
      <w:lvlJc w:val="left"/>
      <w:pPr>
        <w:tabs>
          <w:tab w:val="num" w:pos="567"/>
        </w:tabs>
        <w:ind w:left="0" w:firstLine="57"/>
      </w:pPr>
      <w:rPr>
        <w:rFonts w:hint="default"/>
        <w:b/>
      </w:rPr>
    </w:lvl>
    <w:lvl w:ilvl="2">
      <w:start w:val="1"/>
      <w:numFmt w:val="decimal"/>
      <w:lvlText w:val="%1.%2.%3."/>
      <w:lvlJc w:val="left"/>
      <w:pPr>
        <w:tabs>
          <w:tab w:val="num" w:pos="113"/>
        </w:tabs>
        <w:ind w:left="0" w:firstLine="113"/>
      </w:pPr>
      <w:rPr>
        <w:rFonts w:hint="default"/>
      </w:rPr>
    </w:lvl>
    <w:lvl w:ilvl="3">
      <w:start w:val="1"/>
      <w:numFmt w:val="decimal"/>
      <w:lvlText w:val="%1.%2.%3.%4."/>
      <w:lvlJc w:val="left"/>
      <w:pPr>
        <w:tabs>
          <w:tab w:val="num" w:pos="2852"/>
        </w:tabs>
        <w:ind w:left="1700" w:hanging="648"/>
      </w:pPr>
      <w:rPr>
        <w:rFonts w:hint="default"/>
      </w:rPr>
    </w:lvl>
    <w:lvl w:ilvl="4">
      <w:start w:val="1"/>
      <w:numFmt w:val="decimal"/>
      <w:lvlText w:val="%1.%2.%3.%4.%5."/>
      <w:lvlJc w:val="left"/>
      <w:pPr>
        <w:tabs>
          <w:tab w:val="num" w:pos="3572"/>
        </w:tabs>
        <w:ind w:left="2204" w:hanging="792"/>
      </w:pPr>
      <w:rPr>
        <w:rFonts w:hint="default"/>
      </w:rPr>
    </w:lvl>
    <w:lvl w:ilvl="5">
      <w:start w:val="1"/>
      <w:numFmt w:val="decimal"/>
      <w:lvlText w:val="%1.%2.%3.%4.%5.%6."/>
      <w:lvlJc w:val="left"/>
      <w:pPr>
        <w:tabs>
          <w:tab w:val="num" w:pos="4292"/>
        </w:tabs>
        <w:ind w:left="2708" w:hanging="936"/>
      </w:pPr>
      <w:rPr>
        <w:rFonts w:hint="default"/>
      </w:rPr>
    </w:lvl>
    <w:lvl w:ilvl="6">
      <w:start w:val="1"/>
      <w:numFmt w:val="decimal"/>
      <w:lvlText w:val="%1.%2.%3.%4.%5.%6.%7."/>
      <w:lvlJc w:val="left"/>
      <w:pPr>
        <w:tabs>
          <w:tab w:val="num" w:pos="5012"/>
        </w:tabs>
        <w:ind w:left="3212" w:hanging="1080"/>
      </w:pPr>
      <w:rPr>
        <w:rFonts w:hint="default"/>
      </w:rPr>
    </w:lvl>
    <w:lvl w:ilvl="7">
      <w:start w:val="1"/>
      <w:numFmt w:val="decimal"/>
      <w:lvlText w:val="%1.%2.%3.%4.%5.%6.%7.%8."/>
      <w:lvlJc w:val="left"/>
      <w:pPr>
        <w:tabs>
          <w:tab w:val="num" w:pos="5732"/>
        </w:tabs>
        <w:ind w:left="3716" w:hanging="1224"/>
      </w:pPr>
      <w:rPr>
        <w:rFonts w:hint="default"/>
      </w:rPr>
    </w:lvl>
    <w:lvl w:ilvl="8">
      <w:start w:val="1"/>
      <w:numFmt w:val="decimal"/>
      <w:lvlText w:val="%1.%2.%3.%4.%5.%6.%7.%8.%9."/>
      <w:lvlJc w:val="left"/>
      <w:pPr>
        <w:tabs>
          <w:tab w:val="num" w:pos="6452"/>
        </w:tabs>
        <w:ind w:left="4292" w:hanging="1440"/>
      </w:pPr>
      <w:rPr>
        <w:rFonts w:hint="default"/>
      </w:rPr>
    </w:lvl>
  </w:abstractNum>
  <w:abstractNum w:abstractNumId="14">
    <w:nsid w:val="52A120DC"/>
    <w:multiLevelType w:val="hybridMultilevel"/>
    <w:tmpl w:val="7E2255B2"/>
    <w:lvl w:ilvl="0" w:tplc="DB9ED6A0">
      <w:start w:val="26"/>
      <w:numFmt w:val="bullet"/>
      <w:lvlText w:val="-"/>
      <w:lvlJc w:val="left"/>
      <w:pPr>
        <w:tabs>
          <w:tab w:val="num" w:pos="720"/>
        </w:tabs>
        <w:ind w:left="720" w:hanging="360"/>
      </w:pPr>
      <w:rPr>
        <w:rFonts w:ascii="Arial" w:eastAsia="Times New Roman" w:hAnsi="Arial" w:cs="Arial" w:hint="default"/>
      </w:rPr>
    </w:lvl>
    <w:lvl w:ilvl="1" w:tplc="6D18A37E" w:tentative="1">
      <w:start w:val="1"/>
      <w:numFmt w:val="bullet"/>
      <w:lvlText w:val="o"/>
      <w:lvlJc w:val="left"/>
      <w:pPr>
        <w:tabs>
          <w:tab w:val="num" w:pos="1440"/>
        </w:tabs>
        <w:ind w:left="1440" w:hanging="360"/>
      </w:pPr>
      <w:rPr>
        <w:rFonts w:ascii="Courier New" w:hAnsi="Courier New" w:cs="Courier New" w:hint="default"/>
      </w:rPr>
    </w:lvl>
    <w:lvl w:ilvl="2" w:tplc="B51ECF08" w:tentative="1">
      <w:start w:val="1"/>
      <w:numFmt w:val="bullet"/>
      <w:lvlText w:val=""/>
      <w:lvlJc w:val="left"/>
      <w:pPr>
        <w:tabs>
          <w:tab w:val="num" w:pos="2160"/>
        </w:tabs>
        <w:ind w:left="2160" w:hanging="360"/>
      </w:pPr>
      <w:rPr>
        <w:rFonts w:ascii="Wingdings" w:hAnsi="Wingdings" w:hint="default"/>
      </w:rPr>
    </w:lvl>
    <w:lvl w:ilvl="3" w:tplc="F306AD22" w:tentative="1">
      <w:start w:val="1"/>
      <w:numFmt w:val="bullet"/>
      <w:lvlText w:val=""/>
      <w:lvlJc w:val="left"/>
      <w:pPr>
        <w:tabs>
          <w:tab w:val="num" w:pos="2880"/>
        </w:tabs>
        <w:ind w:left="2880" w:hanging="360"/>
      </w:pPr>
      <w:rPr>
        <w:rFonts w:ascii="Symbol" w:hAnsi="Symbol" w:hint="default"/>
      </w:rPr>
    </w:lvl>
    <w:lvl w:ilvl="4" w:tplc="82CA1370" w:tentative="1">
      <w:start w:val="1"/>
      <w:numFmt w:val="bullet"/>
      <w:lvlText w:val="o"/>
      <w:lvlJc w:val="left"/>
      <w:pPr>
        <w:tabs>
          <w:tab w:val="num" w:pos="3600"/>
        </w:tabs>
        <w:ind w:left="3600" w:hanging="360"/>
      </w:pPr>
      <w:rPr>
        <w:rFonts w:ascii="Courier New" w:hAnsi="Courier New" w:cs="Courier New" w:hint="default"/>
      </w:rPr>
    </w:lvl>
    <w:lvl w:ilvl="5" w:tplc="29EA700C" w:tentative="1">
      <w:start w:val="1"/>
      <w:numFmt w:val="bullet"/>
      <w:lvlText w:val=""/>
      <w:lvlJc w:val="left"/>
      <w:pPr>
        <w:tabs>
          <w:tab w:val="num" w:pos="4320"/>
        </w:tabs>
        <w:ind w:left="4320" w:hanging="360"/>
      </w:pPr>
      <w:rPr>
        <w:rFonts w:ascii="Wingdings" w:hAnsi="Wingdings" w:hint="default"/>
      </w:rPr>
    </w:lvl>
    <w:lvl w:ilvl="6" w:tplc="0B18067E" w:tentative="1">
      <w:start w:val="1"/>
      <w:numFmt w:val="bullet"/>
      <w:lvlText w:val=""/>
      <w:lvlJc w:val="left"/>
      <w:pPr>
        <w:tabs>
          <w:tab w:val="num" w:pos="5040"/>
        </w:tabs>
        <w:ind w:left="5040" w:hanging="360"/>
      </w:pPr>
      <w:rPr>
        <w:rFonts w:ascii="Symbol" w:hAnsi="Symbol" w:hint="default"/>
      </w:rPr>
    </w:lvl>
    <w:lvl w:ilvl="7" w:tplc="662E59FE" w:tentative="1">
      <w:start w:val="1"/>
      <w:numFmt w:val="bullet"/>
      <w:lvlText w:val="o"/>
      <w:lvlJc w:val="left"/>
      <w:pPr>
        <w:tabs>
          <w:tab w:val="num" w:pos="5760"/>
        </w:tabs>
        <w:ind w:left="5760" w:hanging="360"/>
      </w:pPr>
      <w:rPr>
        <w:rFonts w:ascii="Courier New" w:hAnsi="Courier New" w:cs="Courier New" w:hint="default"/>
      </w:rPr>
    </w:lvl>
    <w:lvl w:ilvl="8" w:tplc="D620154E" w:tentative="1">
      <w:start w:val="1"/>
      <w:numFmt w:val="bullet"/>
      <w:lvlText w:val=""/>
      <w:lvlJc w:val="left"/>
      <w:pPr>
        <w:tabs>
          <w:tab w:val="num" w:pos="6480"/>
        </w:tabs>
        <w:ind w:left="6480" w:hanging="360"/>
      </w:pPr>
      <w:rPr>
        <w:rFonts w:ascii="Wingdings" w:hAnsi="Wingdings" w:hint="default"/>
      </w:rPr>
    </w:lvl>
  </w:abstractNum>
  <w:abstractNum w:abstractNumId="15">
    <w:nsid w:val="5DCD419F"/>
    <w:multiLevelType w:val="hybridMultilevel"/>
    <w:tmpl w:val="486CC5E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5F365F58"/>
    <w:multiLevelType w:val="hybridMultilevel"/>
    <w:tmpl w:val="DC8A27E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76C41CF6"/>
    <w:multiLevelType w:val="hybridMultilevel"/>
    <w:tmpl w:val="8544EF3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nsid w:val="7C4B2745"/>
    <w:multiLevelType w:val="hybridMultilevel"/>
    <w:tmpl w:val="9CFC01DC"/>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14"/>
  </w:num>
  <w:num w:numId="3">
    <w:abstractNumId w:val="12"/>
  </w:num>
  <w:num w:numId="4">
    <w:abstractNumId w:val="12"/>
  </w:num>
  <w:num w:numId="5">
    <w:abstractNumId w:val="13"/>
  </w:num>
  <w:num w:numId="6">
    <w:abstractNumId w:val="11"/>
  </w:num>
  <w:num w:numId="7">
    <w:abstractNumId w:val="7"/>
  </w:num>
  <w:num w:numId="8">
    <w:abstractNumId w:val="9"/>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8"/>
  </w:num>
  <w:num w:numId="18">
    <w:abstractNumId w:val="10"/>
  </w:num>
  <w:num w:numId="19">
    <w:abstractNumId w:val="17"/>
  </w:num>
  <w:num w:numId="20">
    <w:abstractNumId w:val="16"/>
  </w:num>
  <w:num w:numId="21">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19"/>
  <w:drawingGridVerticalSpacing w:val="119"/>
  <w:displayHorizontalDrawingGridEvery w:val="0"/>
  <w:displayVerticalDrawingGridEvery w:val="3"/>
  <w:doNotUseMarginsForDrawingGridOrigin/>
  <w:drawingGridVerticalOrigin w:val="1985"/>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iagonaal" w:val="onbekend"/>
  </w:docVars>
  <w:rsids>
    <w:rsidRoot w:val="00C06500"/>
    <w:rsid w:val="00002DBD"/>
    <w:rsid w:val="00003915"/>
    <w:rsid w:val="00003B34"/>
    <w:rsid w:val="000233A1"/>
    <w:rsid w:val="00024A5E"/>
    <w:rsid w:val="00024D17"/>
    <w:rsid w:val="0002507A"/>
    <w:rsid w:val="00025BDA"/>
    <w:rsid w:val="00030C71"/>
    <w:rsid w:val="00031A23"/>
    <w:rsid w:val="00035B9C"/>
    <w:rsid w:val="000379EC"/>
    <w:rsid w:val="00037D17"/>
    <w:rsid w:val="000402EE"/>
    <w:rsid w:val="000409EC"/>
    <w:rsid w:val="00044312"/>
    <w:rsid w:val="00047D56"/>
    <w:rsid w:val="00052E41"/>
    <w:rsid w:val="00053127"/>
    <w:rsid w:val="0005484C"/>
    <w:rsid w:val="00061695"/>
    <w:rsid w:val="0007070A"/>
    <w:rsid w:val="00071263"/>
    <w:rsid w:val="00077F18"/>
    <w:rsid w:val="00080900"/>
    <w:rsid w:val="000861E6"/>
    <w:rsid w:val="0009055A"/>
    <w:rsid w:val="00090629"/>
    <w:rsid w:val="00091767"/>
    <w:rsid w:val="00091F25"/>
    <w:rsid w:val="0009288D"/>
    <w:rsid w:val="00092E1E"/>
    <w:rsid w:val="00094B15"/>
    <w:rsid w:val="000A622B"/>
    <w:rsid w:val="000B0413"/>
    <w:rsid w:val="000B125F"/>
    <w:rsid w:val="000B2332"/>
    <w:rsid w:val="000B29B6"/>
    <w:rsid w:val="000B2A82"/>
    <w:rsid w:val="000B39A7"/>
    <w:rsid w:val="000B46C5"/>
    <w:rsid w:val="000B60D0"/>
    <w:rsid w:val="000C2FEB"/>
    <w:rsid w:val="000C342A"/>
    <w:rsid w:val="000C4920"/>
    <w:rsid w:val="000C6863"/>
    <w:rsid w:val="000D0617"/>
    <w:rsid w:val="000D1D57"/>
    <w:rsid w:val="000D2FF8"/>
    <w:rsid w:val="000D4FC2"/>
    <w:rsid w:val="000E0BA1"/>
    <w:rsid w:val="000E12E7"/>
    <w:rsid w:val="000E1555"/>
    <w:rsid w:val="000E2C7A"/>
    <w:rsid w:val="000E4250"/>
    <w:rsid w:val="000E69AC"/>
    <w:rsid w:val="000F23EA"/>
    <w:rsid w:val="000F498F"/>
    <w:rsid w:val="000F78A6"/>
    <w:rsid w:val="0010145C"/>
    <w:rsid w:val="00101A19"/>
    <w:rsid w:val="00104912"/>
    <w:rsid w:val="00110284"/>
    <w:rsid w:val="00112048"/>
    <w:rsid w:val="00114AE9"/>
    <w:rsid w:val="001151D7"/>
    <w:rsid w:val="00117CC2"/>
    <w:rsid w:val="00121DFB"/>
    <w:rsid w:val="00125A2C"/>
    <w:rsid w:val="001306C2"/>
    <w:rsid w:val="00136334"/>
    <w:rsid w:val="00140E89"/>
    <w:rsid w:val="00142FAD"/>
    <w:rsid w:val="00145012"/>
    <w:rsid w:val="00151584"/>
    <w:rsid w:val="00153686"/>
    <w:rsid w:val="00153B3E"/>
    <w:rsid w:val="00155626"/>
    <w:rsid w:val="00157BDD"/>
    <w:rsid w:val="00162693"/>
    <w:rsid w:val="00164521"/>
    <w:rsid w:val="0016527C"/>
    <w:rsid w:val="00165736"/>
    <w:rsid w:val="001662D2"/>
    <w:rsid w:val="00171C3F"/>
    <w:rsid w:val="00172887"/>
    <w:rsid w:val="00172FDB"/>
    <w:rsid w:val="00174AF1"/>
    <w:rsid w:val="00181864"/>
    <w:rsid w:val="00182004"/>
    <w:rsid w:val="00184498"/>
    <w:rsid w:val="00191174"/>
    <w:rsid w:val="00194BC9"/>
    <w:rsid w:val="001956E1"/>
    <w:rsid w:val="00195F0B"/>
    <w:rsid w:val="00196C62"/>
    <w:rsid w:val="001A141E"/>
    <w:rsid w:val="001A1E41"/>
    <w:rsid w:val="001A4058"/>
    <w:rsid w:val="001A6EFE"/>
    <w:rsid w:val="001A7A90"/>
    <w:rsid w:val="001B0354"/>
    <w:rsid w:val="001B0716"/>
    <w:rsid w:val="001B1668"/>
    <w:rsid w:val="001B4BC0"/>
    <w:rsid w:val="001C25DC"/>
    <w:rsid w:val="001C2B42"/>
    <w:rsid w:val="001C2C31"/>
    <w:rsid w:val="001D19C3"/>
    <w:rsid w:val="001D74A2"/>
    <w:rsid w:val="001D752D"/>
    <w:rsid w:val="001E3A0F"/>
    <w:rsid w:val="001E72AF"/>
    <w:rsid w:val="001E7B37"/>
    <w:rsid w:val="001F221C"/>
    <w:rsid w:val="001F5C49"/>
    <w:rsid w:val="002007C2"/>
    <w:rsid w:val="00201193"/>
    <w:rsid w:val="002018C0"/>
    <w:rsid w:val="00201ADC"/>
    <w:rsid w:val="00201E70"/>
    <w:rsid w:val="00203521"/>
    <w:rsid w:val="00203897"/>
    <w:rsid w:val="00204402"/>
    <w:rsid w:val="00205884"/>
    <w:rsid w:val="0021477A"/>
    <w:rsid w:val="002235EB"/>
    <w:rsid w:val="00225AC7"/>
    <w:rsid w:val="00227FC5"/>
    <w:rsid w:val="002324CE"/>
    <w:rsid w:val="0023418D"/>
    <w:rsid w:val="00240DAA"/>
    <w:rsid w:val="0024198F"/>
    <w:rsid w:val="00243CA4"/>
    <w:rsid w:val="002456EC"/>
    <w:rsid w:val="00245EFE"/>
    <w:rsid w:val="00247066"/>
    <w:rsid w:val="002515C0"/>
    <w:rsid w:val="00251A07"/>
    <w:rsid w:val="002521C7"/>
    <w:rsid w:val="00253AA1"/>
    <w:rsid w:val="00254F10"/>
    <w:rsid w:val="00256ACD"/>
    <w:rsid w:val="002608A7"/>
    <w:rsid w:val="002624A5"/>
    <w:rsid w:val="00266CB1"/>
    <w:rsid w:val="00270C27"/>
    <w:rsid w:val="002725D2"/>
    <w:rsid w:val="0027668D"/>
    <w:rsid w:val="00276CEA"/>
    <w:rsid w:val="00281E37"/>
    <w:rsid w:val="00285E6E"/>
    <w:rsid w:val="002905D8"/>
    <w:rsid w:val="00292AEE"/>
    <w:rsid w:val="00293BD3"/>
    <w:rsid w:val="00294028"/>
    <w:rsid w:val="002A54F0"/>
    <w:rsid w:val="002A5FF7"/>
    <w:rsid w:val="002B0F79"/>
    <w:rsid w:val="002B3067"/>
    <w:rsid w:val="002B5C24"/>
    <w:rsid w:val="002C10FD"/>
    <w:rsid w:val="002C32F6"/>
    <w:rsid w:val="002C34DB"/>
    <w:rsid w:val="002C577D"/>
    <w:rsid w:val="002C6939"/>
    <w:rsid w:val="002D1141"/>
    <w:rsid w:val="002D18CE"/>
    <w:rsid w:val="002D5F55"/>
    <w:rsid w:val="002E066B"/>
    <w:rsid w:val="002E11AC"/>
    <w:rsid w:val="002E4C33"/>
    <w:rsid w:val="002E5359"/>
    <w:rsid w:val="002E6A3F"/>
    <w:rsid w:val="002E6AE7"/>
    <w:rsid w:val="002F34A7"/>
    <w:rsid w:val="002F4D84"/>
    <w:rsid w:val="002F6031"/>
    <w:rsid w:val="002F7A0D"/>
    <w:rsid w:val="002F7AD1"/>
    <w:rsid w:val="00303236"/>
    <w:rsid w:val="0030369F"/>
    <w:rsid w:val="003052E2"/>
    <w:rsid w:val="00311D6A"/>
    <w:rsid w:val="00312DF1"/>
    <w:rsid w:val="00314371"/>
    <w:rsid w:val="00314DD5"/>
    <w:rsid w:val="00315F5B"/>
    <w:rsid w:val="00320C76"/>
    <w:rsid w:val="00321025"/>
    <w:rsid w:val="003244B5"/>
    <w:rsid w:val="00324945"/>
    <w:rsid w:val="0032696D"/>
    <w:rsid w:val="00326B22"/>
    <w:rsid w:val="00331846"/>
    <w:rsid w:val="003330DE"/>
    <w:rsid w:val="00333FCD"/>
    <w:rsid w:val="003341DC"/>
    <w:rsid w:val="00336DEE"/>
    <w:rsid w:val="003370AF"/>
    <w:rsid w:val="00344086"/>
    <w:rsid w:val="0034428D"/>
    <w:rsid w:val="00352D4C"/>
    <w:rsid w:val="003541B5"/>
    <w:rsid w:val="00354CF7"/>
    <w:rsid w:val="0035571F"/>
    <w:rsid w:val="00357612"/>
    <w:rsid w:val="00361B99"/>
    <w:rsid w:val="0036436E"/>
    <w:rsid w:val="0036540F"/>
    <w:rsid w:val="00367A69"/>
    <w:rsid w:val="00374B41"/>
    <w:rsid w:val="00376584"/>
    <w:rsid w:val="00381379"/>
    <w:rsid w:val="00382793"/>
    <w:rsid w:val="00384772"/>
    <w:rsid w:val="00392AC8"/>
    <w:rsid w:val="00393A70"/>
    <w:rsid w:val="003A06C3"/>
    <w:rsid w:val="003A0E6B"/>
    <w:rsid w:val="003A3F4A"/>
    <w:rsid w:val="003A58FE"/>
    <w:rsid w:val="003A6FC3"/>
    <w:rsid w:val="003B1E9E"/>
    <w:rsid w:val="003B3E12"/>
    <w:rsid w:val="003B7460"/>
    <w:rsid w:val="003B7990"/>
    <w:rsid w:val="003B7AD2"/>
    <w:rsid w:val="003C0928"/>
    <w:rsid w:val="003C3555"/>
    <w:rsid w:val="003C52CE"/>
    <w:rsid w:val="003C5C80"/>
    <w:rsid w:val="003C5F85"/>
    <w:rsid w:val="003C622B"/>
    <w:rsid w:val="003C6625"/>
    <w:rsid w:val="003C74D9"/>
    <w:rsid w:val="003D513D"/>
    <w:rsid w:val="003D7C59"/>
    <w:rsid w:val="003E1083"/>
    <w:rsid w:val="003E1620"/>
    <w:rsid w:val="003E39E3"/>
    <w:rsid w:val="003E6F32"/>
    <w:rsid w:val="003E7212"/>
    <w:rsid w:val="00400B5A"/>
    <w:rsid w:val="00400ED5"/>
    <w:rsid w:val="004014DC"/>
    <w:rsid w:val="0040551D"/>
    <w:rsid w:val="00407AC9"/>
    <w:rsid w:val="00412810"/>
    <w:rsid w:val="00413D14"/>
    <w:rsid w:val="00417888"/>
    <w:rsid w:val="00420626"/>
    <w:rsid w:val="004255C1"/>
    <w:rsid w:val="00426815"/>
    <w:rsid w:val="00431043"/>
    <w:rsid w:val="004315AB"/>
    <w:rsid w:val="00432485"/>
    <w:rsid w:val="004327F9"/>
    <w:rsid w:val="00434386"/>
    <w:rsid w:val="00436544"/>
    <w:rsid w:val="0043730E"/>
    <w:rsid w:val="0044468A"/>
    <w:rsid w:val="00445A9B"/>
    <w:rsid w:val="00451D66"/>
    <w:rsid w:val="004529CB"/>
    <w:rsid w:val="00452F70"/>
    <w:rsid w:val="004554CB"/>
    <w:rsid w:val="00462854"/>
    <w:rsid w:val="00463023"/>
    <w:rsid w:val="00464B87"/>
    <w:rsid w:val="004666C9"/>
    <w:rsid w:val="0046729F"/>
    <w:rsid w:val="004700C1"/>
    <w:rsid w:val="00470AF0"/>
    <w:rsid w:val="00471F74"/>
    <w:rsid w:val="00473576"/>
    <w:rsid w:val="0047420E"/>
    <w:rsid w:val="0047548D"/>
    <w:rsid w:val="0047755B"/>
    <w:rsid w:val="004815C7"/>
    <w:rsid w:val="0048214B"/>
    <w:rsid w:val="00482F36"/>
    <w:rsid w:val="0048533B"/>
    <w:rsid w:val="0049311E"/>
    <w:rsid w:val="004A077E"/>
    <w:rsid w:val="004A1A69"/>
    <w:rsid w:val="004B0A03"/>
    <w:rsid w:val="004B2F8F"/>
    <w:rsid w:val="004B373A"/>
    <w:rsid w:val="004B4DC5"/>
    <w:rsid w:val="004B6FD6"/>
    <w:rsid w:val="004B7EA0"/>
    <w:rsid w:val="004C1E64"/>
    <w:rsid w:val="004D0BCE"/>
    <w:rsid w:val="004D4639"/>
    <w:rsid w:val="004E12AD"/>
    <w:rsid w:val="004E535F"/>
    <w:rsid w:val="00502435"/>
    <w:rsid w:val="00502878"/>
    <w:rsid w:val="005111E0"/>
    <w:rsid w:val="0051324A"/>
    <w:rsid w:val="005151E5"/>
    <w:rsid w:val="00516C8F"/>
    <w:rsid w:val="00520A13"/>
    <w:rsid w:val="00520CE9"/>
    <w:rsid w:val="00523D7F"/>
    <w:rsid w:val="00523F03"/>
    <w:rsid w:val="00532CB2"/>
    <w:rsid w:val="00541886"/>
    <w:rsid w:val="00546AEA"/>
    <w:rsid w:val="0055187E"/>
    <w:rsid w:val="00551D39"/>
    <w:rsid w:val="00552A4B"/>
    <w:rsid w:val="00555276"/>
    <w:rsid w:val="00557FD3"/>
    <w:rsid w:val="0056483B"/>
    <w:rsid w:val="00567F83"/>
    <w:rsid w:val="00576104"/>
    <w:rsid w:val="0057684F"/>
    <w:rsid w:val="00577EEB"/>
    <w:rsid w:val="00580107"/>
    <w:rsid w:val="0058117A"/>
    <w:rsid w:val="005857AE"/>
    <w:rsid w:val="005866FC"/>
    <w:rsid w:val="00586A52"/>
    <w:rsid w:val="005874F9"/>
    <w:rsid w:val="00587EB7"/>
    <w:rsid w:val="005A089B"/>
    <w:rsid w:val="005A451C"/>
    <w:rsid w:val="005A5A29"/>
    <w:rsid w:val="005A6860"/>
    <w:rsid w:val="005B053B"/>
    <w:rsid w:val="005C06F0"/>
    <w:rsid w:val="005C40B4"/>
    <w:rsid w:val="005C532D"/>
    <w:rsid w:val="005C6B04"/>
    <w:rsid w:val="005D519D"/>
    <w:rsid w:val="005D605A"/>
    <w:rsid w:val="005D6E10"/>
    <w:rsid w:val="005D7C7A"/>
    <w:rsid w:val="005E0121"/>
    <w:rsid w:val="005E4B84"/>
    <w:rsid w:val="005E4DCC"/>
    <w:rsid w:val="005F3B5A"/>
    <w:rsid w:val="00602B29"/>
    <w:rsid w:val="00606240"/>
    <w:rsid w:val="00612BDF"/>
    <w:rsid w:val="00613484"/>
    <w:rsid w:val="00614B8C"/>
    <w:rsid w:val="00615BF7"/>
    <w:rsid w:val="00631E82"/>
    <w:rsid w:val="00633AB6"/>
    <w:rsid w:val="00634459"/>
    <w:rsid w:val="00634CB3"/>
    <w:rsid w:val="00635627"/>
    <w:rsid w:val="0063628A"/>
    <w:rsid w:val="00636EF1"/>
    <w:rsid w:val="00640CC8"/>
    <w:rsid w:val="00642C80"/>
    <w:rsid w:val="00644449"/>
    <w:rsid w:val="00644FB4"/>
    <w:rsid w:val="00645A6D"/>
    <w:rsid w:val="006518DE"/>
    <w:rsid w:val="00652969"/>
    <w:rsid w:val="006547BB"/>
    <w:rsid w:val="00660EA8"/>
    <w:rsid w:val="00662F4F"/>
    <w:rsid w:val="00665F64"/>
    <w:rsid w:val="00667DB6"/>
    <w:rsid w:val="0067084E"/>
    <w:rsid w:val="006741F5"/>
    <w:rsid w:val="00675809"/>
    <w:rsid w:val="00675E00"/>
    <w:rsid w:val="00677A1D"/>
    <w:rsid w:val="00682FA8"/>
    <w:rsid w:val="00683043"/>
    <w:rsid w:val="00686D93"/>
    <w:rsid w:val="006872E2"/>
    <w:rsid w:val="00692553"/>
    <w:rsid w:val="006943DF"/>
    <w:rsid w:val="0069516E"/>
    <w:rsid w:val="00696A7D"/>
    <w:rsid w:val="006A11CD"/>
    <w:rsid w:val="006A251C"/>
    <w:rsid w:val="006A7AEC"/>
    <w:rsid w:val="006B2338"/>
    <w:rsid w:val="006B239F"/>
    <w:rsid w:val="006C2B98"/>
    <w:rsid w:val="006C383C"/>
    <w:rsid w:val="006C3852"/>
    <w:rsid w:val="006C3FF1"/>
    <w:rsid w:val="006C4177"/>
    <w:rsid w:val="006C41A3"/>
    <w:rsid w:val="006C4B29"/>
    <w:rsid w:val="006D45EC"/>
    <w:rsid w:val="006D524A"/>
    <w:rsid w:val="006D52DF"/>
    <w:rsid w:val="006D52FD"/>
    <w:rsid w:val="006E13AE"/>
    <w:rsid w:val="006E1923"/>
    <w:rsid w:val="006E28DA"/>
    <w:rsid w:val="006E4A9B"/>
    <w:rsid w:val="006F312E"/>
    <w:rsid w:val="006F51DC"/>
    <w:rsid w:val="006F587F"/>
    <w:rsid w:val="006F58EE"/>
    <w:rsid w:val="006F5D5E"/>
    <w:rsid w:val="006F71D9"/>
    <w:rsid w:val="00700D48"/>
    <w:rsid w:val="00703EEB"/>
    <w:rsid w:val="007055D0"/>
    <w:rsid w:val="00706F1C"/>
    <w:rsid w:val="007079AA"/>
    <w:rsid w:val="0071040D"/>
    <w:rsid w:val="0071117A"/>
    <w:rsid w:val="00712A34"/>
    <w:rsid w:val="00712A58"/>
    <w:rsid w:val="007137BB"/>
    <w:rsid w:val="0071631D"/>
    <w:rsid w:val="00716D05"/>
    <w:rsid w:val="00716E9D"/>
    <w:rsid w:val="00720049"/>
    <w:rsid w:val="007246E8"/>
    <w:rsid w:val="007300FB"/>
    <w:rsid w:val="00734B50"/>
    <w:rsid w:val="00741E31"/>
    <w:rsid w:val="00744C6C"/>
    <w:rsid w:val="00744DC0"/>
    <w:rsid w:val="00754A89"/>
    <w:rsid w:val="007552E2"/>
    <w:rsid w:val="00755C76"/>
    <w:rsid w:val="00755E69"/>
    <w:rsid w:val="0075694B"/>
    <w:rsid w:val="0076182C"/>
    <w:rsid w:val="00767D87"/>
    <w:rsid w:val="00771DFB"/>
    <w:rsid w:val="00774243"/>
    <w:rsid w:val="00774A50"/>
    <w:rsid w:val="00775590"/>
    <w:rsid w:val="007760DA"/>
    <w:rsid w:val="00776E4B"/>
    <w:rsid w:val="00777D29"/>
    <w:rsid w:val="00780276"/>
    <w:rsid w:val="007806D1"/>
    <w:rsid w:val="00782365"/>
    <w:rsid w:val="00784542"/>
    <w:rsid w:val="00784584"/>
    <w:rsid w:val="0078562E"/>
    <w:rsid w:val="00785FFB"/>
    <w:rsid w:val="00791C24"/>
    <w:rsid w:val="00792E66"/>
    <w:rsid w:val="00793078"/>
    <w:rsid w:val="007936F0"/>
    <w:rsid w:val="0079480C"/>
    <w:rsid w:val="00796EB2"/>
    <w:rsid w:val="00797396"/>
    <w:rsid w:val="007A4946"/>
    <w:rsid w:val="007A4AB3"/>
    <w:rsid w:val="007A7752"/>
    <w:rsid w:val="007B164B"/>
    <w:rsid w:val="007B3DB1"/>
    <w:rsid w:val="007B5055"/>
    <w:rsid w:val="007B5F97"/>
    <w:rsid w:val="007C1D9A"/>
    <w:rsid w:val="007C2975"/>
    <w:rsid w:val="007C3782"/>
    <w:rsid w:val="007C5371"/>
    <w:rsid w:val="007D2E05"/>
    <w:rsid w:val="007D37A3"/>
    <w:rsid w:val="007D4D5C"/>
    <w:rsid w:val="007D4E7E"/>
    <w:rsid w:val="007D556F"/>
    <w:rsid w:val="007D67EB"/>
    <w:rsid w:val="007E0331"/>
    <w:rsid w:val="007E0B33"/>
    <w:rsid w:val="007E1957"/>
    <w:rsid w:val="007E4A25"/>
    <w:rsid w:val="007E6167"/>
    <w:rsid w:val="007F09F3"/>
    <w:rsid w:val="007F104B"/>
    <w:rsid w:val="007F4BC3"/>
    <w:rsid w:val="007F6EE3"/>
    <w:rsid w:val="00804C1B"/>
    <w:rsid w:val="00804FDB"/>
    <w:rsid w:val="00807036"/>
    <w:rsid w:val="0081153B"/>
    <w:rsid w:val="0081549A"/>
    <w:rsid w:val="00821658"/>
    <w:rsid w:val="00824620"/>
    <w:rsid w:val="00824BAE"/>
    <w:rsid w:val="00825175"/>
    <w:rsid w:val="00825DF8"/>
    <w:rsid w:val="008277FB"/>
    <w:rsid w:val="00830B91"/>
    <w:rsid w:val="0083283D"/>
    <w:rsid w:val="0083339F"/>
    <w:rsid w:val="008339F9"/>
    <w:rsid w:val="008348A2"/>
    <w:rsid w:val="008358FF"/>
    <w:rsid w:val="0084085D"/>
    <w:rsid w:val="00847649"/>
    <w:rsid w:val="00847F33"/>
    <w:rsid w:val="0085169E"/>
    <w:rsid w:val="00851C42"/>
    <w:rsid w:val="00852BD7"/>
    <w:rsid w:val="008565F4"/>
    <w:rsid w:val="008611FB"/>
    <w:rsid w:val="00863CD4"/>
    <w:rsid w:val="0086422F"/>
    <w:rsid w:val="00867598"/>
    <w:rsid w:val="00871C8B"/>
    <w:rsid w:val="00875B1B"/>
    <w:rsid w:val="00880203"/>
    <w:rsid w:val="0088227D"/>
    <w:rsid w:val="00883BB6"/>
    <w:rsid w:val="00887424"/>
    <w:rsid w:val="008877D2"/>
    <w:rsid w:val="00887BD9"/>
    <w:rsid w:val="0089014A"/>
    <w:rsid w:val="00892C1F"/>
    <w:rsid w:val="008947F3"/>
    <w:rsid w:val="00897F75"/>
    <w:rsid w:val="008A0C6D"/>
    <w:rsid w:val="008A18C6"/>
    <w:rsid w:val="008A2C7F"/>
    <w:rsid w:val="008A31B6"/>
    <w:rsid w:val="008A4809"/>
    <w:rsid w:val="008A4DD3"/>
    <w:rsid w:val="008A4FF2"/>
    <w:rsid w:val="008A500A"/>
    <w:rsid w:val="008A5952"/>
    <w:rsid w:val="008A6757"/>
    <w:rsid w:val="008B113C"/>
    <w:rsid w:val="008B241E"/>
    <w:rsid w:val="008B45BC"/>
    <w:rsid w:val="008B7331"/>
    <w:rsid w:val="008C2C22"/>
    <w:rsid w:val="008C5849"/>
    <w:rsid w:val="008C76FC"/>
    <w:rsid w:val="008D0098"/>
    <w:rsid w:val="008D08B2"/>
    <w:rsid w:val="008E0D95"/>
    <w:rsid w:val="008E1612"/>
    <w:rsid w:val="008E2623"/>
    <w:rsid w:val="008E2B36"/>
    <w:rsid w:val="008E4CF8"/>
    <w:rsid w:val="008E4DBD"/>
    <w:rsid w:val="008E6E98"/>
    <w:rsid w:val="008F0120"/>
    <w:rsid w:val="008F0C41"/>
    <w:rsid w:val="008F1C5F"/>
    <w:rsid w:val="008F4A72"/>
    <w:rsid w:val="008F587D"/>
    <w:rsid w:val="0090025C"/>
    <w:rsid w:val="009008AD"/>
    <w:rsid w:val="0090449F"/>
    <w:rsid w:val="00906449"/>
    <w:rsid w:val="00907276"/>
    <w:rsid w:val="00910311"/>
    <w:rsid w:val="009129C9"/>
    <w:rsid w:val="00915000"/>
    <w:rsid w:val="009155B9"/>
    <w:rsid w:val="00921200"/>
    <w:rsid w:val="0092134D"/>
    <w:rsid w:val="00922267"/>
    <w:rsid w:val="00924445"/>
    <w:rsid w:val="00925CF0"/>
    <w:rsid w:val="00931761"/>
    <w:rsid w:val="009342E5"/>
    <w:rsid w:val="0093471C"/>
    <w:rsid w:val="0093613B"/>
    <w:rsid w:val="00936306"/>
    <w:rsid w:val="009365DD"/>
    <w:rsid w:val="009372F7"/>
    <w:rsid w:val="00940BEF"/>
    <w:rsid w:val="00941C0A"/>
    <w:rsid w:val="009420A2"/>
    <w:rsid w:val="00943CA0"/>
    <w:rsid w:val="0094492E"/>
    <w:rsid w:val="00945905"/>
    <w:rsid w:val="00947145"/>
    <w:rsid w:val="0094777A"/>
    <w:rsid w:val="00951B50"/>
    <w:rsid w:val="00952908"/>
    <w:rsid w:val="00952926"/>
    <w:rsid w:val="009564BC"/>
    <w:rsid w:val="0096255D"/>
    <w:rsid w:val="00962CE2"/>
    <w:rsid w:val="00963B6A"/>
    <w:rsid w:val="0096782C"/>
    <w:rsid w:val="00970BBD"/>
    <w:rsid w:val="009747AE"/>
    <w:rsid w:val="00977992"/>
    <w:rsid w:val="009807BD"/>
    <w:rsid w:val="009822B0"/>
    <w:rsid w:val="009832FA"/>
    <w:rsid w:val="00984152"/>
    <w:rsid w:val="00991F1F"/>
    <w:rsid w:val="009922C2"/>
    <w:rsid w:val="00992551"/>
    <w:rsid w:val="00994940"/>
    <w:rsid w:val="009972F7"/>
    <w:rsid w:val="009A0FFA"/>
    <w:rsid w:val="009A13FE"/>
    <w:rsid w:val="009A271B"/>
    <w:rsid w:val="009A3F56"/>
    <w:rsid w:val="009A5AB8"/>
    <w:rsid w:val="009B1FB9"/>
    <w:rsid w:val="009B28A8"/>
    <w:rsid w:val="009B36D3"/>
    <w:rsid w:val="009B3D19"/>
    <w:rsid w:val="009B4914"/>
    <w:rsid w:val="009C18DA"/>
    <w:rsid w:val="009C2721"/>
    <w:rsid w:val="009C2C36"/>
    <w:rsid w:val="009C3499"/>
    <w:rsid w:val="009C4586"/>
    <w:rsid w:val="009C5435"/>
    <w:rsid w:val="009D0CB0"/>
    <w:rsid w:val="009D12DA"/>
    <w:rsid w:val="009D7636"/>
    <w:rsid w:val="009E345A"/>
    <w:rsid w:val="009E460B"/>
    <w:rsid w:val="009E7F27"/>
    <w:rsid w:val="009F1175"/>
    <w:rsid w:val="009F1E6C"/>
    <w:rsid w:val="009F6D32"/>
    <w:rsid w:val="00A04620"/>
    <w:rsid w:val="00A07656"/>
    <w:rsid w:val="00A07D97"/>
    <w:rsid w:val="00A12EC3"/>
    <w:rsid w:val="00A173A1"/>
    <w:rsid w:val="00A234F1"/>
    <w:rsid w:val="00A3022C"/>
    <w:rsid w:val="00A3129E"/>
    <w:rsid w:val="00A317D7"/>
    <w:rsid w:val="00A335D3"/>
    <w:rsid w:val="00A36660"/>
    <w:rsid w:val="00A37944"/>
    <w:rsid w:val="00A40189"/>
    <w:rsid w:val="00A425A0"/>
    <w:rsid w:val="00A43DA5"/>
    <w:rsid w:val="00A45B6D"/>
    <w:rsid w:val="00A513DF"/>
    <w:rsid w:val="00A51FFD"/>
    <w:rsid w:val="00A520F7"/>
    <w:rsid w:val="00A536A6"/>
    <w:rsid w:val="00A54951"/>
    <w:rsid w:val="00A54B6F"/>
    <w:rsid w:val="00A645EB"/>
    <w:rsid w:val="00A64668"/>
    <w:rsid w:val="00A6537F"/>
    <w:rsid w:val="00A653EB"/>
    <w:rsid w:val="00A654AD"/>
    <w:rsid w:val="00A679C6"/>
    <w:rsid w:val="00A7052B"/>
    <w:rsid w:val="00A738F2"/>
    <w:rsid w:val="00A73B55"/>
    <w:rsid w:val="00A7720C"/>
    <w:rsid w:val="00A7740D"/>
    <w:rsid w:val="00A928B6"/>
    <w:rsid w:val="00A92C65"/>
    <w:rsid w:val="00A93044"/>
    <w:rsid w:val="00A93F42"/>
    <w:rsid w:val="00AA21A1"/>
    <w:rsid w:val="00AA2EFE"/>
    <w:rsid w:val="00AA552C"/>
    <w:rsid w:val="00AA795C"/>
    <w:rsid w:val="00AB34DF"/>
    <w:rsid w:val="00AB4415"/>
    <w:rsid w:val="00AB6D15"/>
    <w:rsid w:val="00AB6D55"/>
    <w:rsid w:val="00AC1024"/>
    <w:rsid w:val="00AC260F"/>
    <w:rsid w:val="00AC2F53"/>
    <w:rsid w:val="00AC38A6"/>
    <w:rsid w:val="00AC4C1C"/>
    <w:rsid w:val="00AD10FD"/>
    <w:rsid w:val="00AD1F36"/>
    <w:rsid w:val="00AD3617"/>
    <w:rsid w:val="00AD68EB"/>
    <w:rsid w:val="00AE1B97"/>
    <w:rsid w:val="00AE3F6E"/>
    <w:rsid w:val="00AE4ACA"/>
    <w:rsid w:val="00AE5395"/>
    <w:rsid w:val="00AF04E2"/>
    <w:rsid w:val="00AF27AE"/>
    <w:rsid w:val="00B0430F"/>
    <w:rsid w:val="00B05A4F"/>
    <w:rsid w:val="00B11830"/>
    <w:rsid w:val="00B140D5"/>
    <w:rsid w:val="00B14706"/>
    <w:rsid w:val="00B1669F"/>
    <w:rsid w:val="00B22635"/>
    <w:rsid w:val="00B34B6D"/>
    <w:rsid w:val="00B36182"/>
    <w:rsid w:val="00B41D3B"/>
    <w:rsid w:val="00B43A5A"/>
    <w:rsid w:val="00B43F25"/>
    <w:rsid w:val="00B44EBD"/>
    <w:rsid w:val="00B46A71"/>
    <w:rsid w:val="00B506A1"/>
    <w:rsid w:val="00B54F82"/>
    <w:rsid w:val="00B60B4B"/>
    <w:rsid w:val="00B624C0"/>
    <w:rsid w:val="00B63FFA"/>
    <w:rsid w:val="00B66CAC"/>
    <w:rsid w:val="00B66EAF"/>
    <w:rsid w:val="00B70801"/>
    <w:rsid w:val="00B71F8B"/>
    <w:rsid w:val="00B72EEB"/>
    <w:rsid w:val="00B75C9B"/>
    <w:rsid w:val="00B83708"/>
    <w:rsid w:val="00B8758F"/>
    <w:rsid w:val="00B90C86"/>
    <w:rsid w:val="00B92C62"/>
    <w:rsid w:val="00B92D7B"/>
    <w:rsid w:val="00B97776"/>
    <w:rsid w:val="00BA198B"/>
    <w:rsid w:val="00BA2302"/>
    <w:rsid w:val="00BB0962"/>
    <w:rsid w:val="00BB0B6D"/>
    <w:rsid w:val="00BB2C22"/>
    <w:rsid w:val="00BB3B1E"/>
    <w:rsid w:val="00BB4F6E"/>
    <w:rsid w:val="00BB5F64"/>
    <w:rsid w:val="00BB6C3E"/>
    <w:rsid w:val="00BB7D00"/>
    <w:rsid w:val="00BC14A6"/>
    <w:rsid w:val="00BC1E7F"/>
    <w:rsid w:val="00BC21E4"/>
    <w:rsid w:val="00BC6966"/>
    <w:rsid w:val="00BC6CA3"/>
    <w:rsid w:val="00BD2ABE"/>
    <w:rsid w:val="00BD7243"/>
    <w:rsid w:val="00BE03F3"/>
    <w:rsid w:val="00BE0617"/>
    <w:rsid w:val="00BE0D36"/>
    <w:rsid w:val="00BE12EE"/>
    <w:rsid w:val="00BE1FBD"/>
    <w:rsid w:val="00BE4916"/>
    <w:rsid w:val="00BE5969"/>
    <w:rsid w:val="00BE6089"/>
    <w:rsid w:val="00BE642E"/>
    <w:rsid w:val="00BE7213"/>
    <w:rsid w:val="00BE762E"/>
    <w:rsid w:val="00BF123A"/>
    <w:rsid w:val="00BF3030"/>
    <w:rsid w:val="00BF63D7"/>
    <w:rsid w:val="00BF71BA"/>
    <w:rsid w:val="00C01591"/>
    <w:rsid w:val="00C019C0"/>
    <w:rsid w:val="00C020D4"/>
    <w:rsid w:val="00C025A2"/>
    <w:rsid w:val="00C02BA0"/>
    <w:rsid w:val="00C02D73"/>
    <w:rsid w:val="00C06500"/>
    <w:rsid w:val="00C1168B"/>
    <w:rsid w:val="00C12D52"/>
    <w:rsid w:val="00C14D63"/>
    <w:rsid w:val="00C222B8"/>
    <w:rsid w:val="00C22C3B"/>
    <w:rsid w:val="00C23BDD"/>
    <w:rsid w:val="00C24A7D"/>
    <w:rsid w:val="00C27A26"/>
    <w:rsid w:val="00C31943"/>
    <w:rsid w:val="00C31E0F"/>
    <w:rsid w:val="00C36C75"/>
    <w:rsid w:val="00C400AA"/>
    <w:rsid w:val="00C45207"/>
    <w:rsid w:val="00C45FF1"/>
    <w:rsid w:val="00C46152"/>
    <w:rsid w:val="00C54116"/>
    <w:rsid w:val="00C54ABD"/>
    <w:rsid w:val="00C5510B"/>
    <w:rsid w:val="00C55FCA"/>
    <w:rsid w:val="00C671A7"/>
    <w:rsid w:val="00C672A7"/>
    <w:rsid w:val="00C742DC"/>
    <w:rsid w:val="00C82299"/>
    <w:rsid w:val="00C8356E"/>
    <w:rsid w:val="00C83C9F"/>
    <w:rsid w:val="00C86070"/>
    <w:rsid w:val="00C87B28"/>
    <w:rsid w:val="00C90525"/>
    <w:rsid w:val="00C91DCC"/>
    <w:rsid w:val="00C94D68"/>
    <w:rsid w:val="00CA3A5A"/>
    <w:rsid w:val="00CA468A"/>
    <w:rsid w:val="00CA54F7"/>
    <w:rsid w:val="00CA7EB1"/>
    <w:rsid w:val="00CB0B0D"/>
    <w:rsid w:val="00CB46A9"/>
    <w:rsid w:val="00CB7AA2"/>
    <w:rsid w:val="00CC084B"/>
    <w:rsid w:val="00CD66A3"/>
    <w:rsid w:val="00CE1815"/>
    <w:rsid w:val="00CE2634"/>
    <w:rsid w:val="00CE3098"/>
    <w:rsid w:val="00CF1214"/>
    <w:rsid w:val="00CF1217"/>
    <w:rsid w:val="00CF1A1B"/>
    <w:rsid w:val="00CF583C"/>
    <w:rsid w:val="00CF5F48"/>
    <w:rsid w:val="00CF5F90"/>
    <w:rsid w:val="00CF77F6"/>
    <w:rsid w:val="00D017D2"/>
    <w:rsid w:val="00D01C27"/>
    <w:rsid w:val="00D107AE"/>
    <w:rsid w:val="00D1380D"/>
    <w:rsid w:val="00D1411A"/>
    <w:rsid w:val="00D16A2F"/>
    <w:rsid w:val="00D17647"/>
    <w:rsid w:val="00D177F3"/>
    <w:rsid w:val="00D20290"/>
    <w:rsid w:val="00D22A97"/>
    <w:rsid w:val="00D24840"/>
    <w:rsid w:val="00D33906"/>
    <w:rsid w:val="00D339BC"/>
    <w:rsid w:val="00D36C9F"/>
    <w:rsid w:val="00D42356"/>
    <w:rsid w:val="00D45EFD"/>
    <w:rsid w:val="00D51D37"/>
    <w:rsid w:val="00D56FF4"/>
    <w:rsid w:val="00D619AA"/>
    <w:rsid w:val="00D64908"/>
    <w:rsid w:val="00D74B7E"/>
    <w:rsid w:val="00D85212"/>
    <w:rsid w:val="00D863E4"/>
    <w:rsid w:val="00D904C2"/>
    <w:rsid w:val="00D94821"/>
    <w:rsid w:val="00DA226A"/>
    <w:rsid w:val="00DA26C6"/>
    <w:rsid w:val="00DA391B"/>
    <w:rsid w:val="00DA3A57"/>
    <w:rsid w:val="00DA49B5"/>
    <w:rsid w:val="00DA53DF"/>
    <w:rsid w:val="00DA75E5"/>
    <w:rsid w:val="00DB0AC5"/>
    <w:rsid w:val="00DB0D4D"/>
    <w:rsid w:val="00DB2B84"/>
    <w:rsid w:val="00DB3A0A"/>
    <w:rsid w:val="00DB3D6C"/>
    <w:rsid w:val="00DC250B"/>
    <w:rsid w:val="00DC3471"/>
    <w:rsid w:val="00DC3902"/>
    <w:rsid w:val="00DD035F"/>
    <w:rsid w:val="00DD4533"/>
    <w:rsid w:val="00DD6A3C"/>
    <w:rsid w:val="00DD6B78"/>
    <w:rsid w:val="00DE071B"/>
    <w:rsid w:val="00DE0A8F"/>
    <w:rsid w:val="00DE37A2"/>
    <w:rsid w:val="00DE5337"/>
    <w:rsid w:val="00DF1490"/>
    <w:rsid w:val="00DF1D8B"/>
    <w:rsid w:val="00DF34F9"/>
    <w:rsid w:val="00DF5538"/>
    <w:rsid w:val="00DF7AC9"/>
    <w:rsid w:val="00E00614"/>
    <w:rsid w:val="00E03241"/>
    <w:rsid w:val="00E04C86"/>
    <w:rsid w:val="00E06D91"/>
    <w:rsid w:val="00E072EC"/>
    <w:rsid w:val="00E11EFD"/>
    <w:rsid w:val="00E141A9"/>
    <w:rsid w:val="00E21BC1"/>
    <w:rsid w:val="00E22017"/>
    <w:rsid w:val="00E23263"/>
    <w:rsid w:val="00E24264"/>
    <w:rsid w:val="00E24641"/>
    <w:rsid w:val="00E24684"/>
    <w:rsid w:val="00E25646"/>
    <w:rsid w:val="00E27E52"/>
    <w:rsid w:val="00E3167B"/>
    <w:rsid w:val="00E32D49"/>
    <w:rsid w:val="00E32EE5"/>
    <w:rsid w:val="00E341A4"/>
    <w:rsid w:val="00E34D33"/>
    <w:rsid w:val="00E36525"/>
    <w:rsid w:val="00E37C73"/>
    <w:rsid w:val="00E4388D"/>
    <w:rsid w:val="00E43CCD"/>
    <w:rsid w:val="00E451DD"/>
    <w:rsid w:val="00E556FE"/>
    <w:rsid w:val="00E55DDB"/>
    <w:rsid w:val="00E717CD"/>
    <w:rsid w:val="00E72280"/>
    <w:rsid w:val="00E73B9D"/>
    <w:rsid w:val="00E7675F"/>
    <w:rsid w:val="00E80418"/>
    <w:rsid w:val="00E809A9"/>
    <w:rsid w:val="00E81881"/>
    <w:rsid w:val="00E83F0E"/>
    <w:rsid w:val="00E84EF8"/>
    <w:rsid w:val="00E8696E"/>
    <w:rsid w:val="00E91A86"/>
    <w:rsid w:val="00E96555"/>
    <w:rsid w:val="00E968D6"/>
    <w:rsid w:val="00EA2120"/>
    <w:rsid w:val="00EA3970"/>
    <w:rsid w:val="00EA468C"/>
    <w:rsid w:val="00EA542A"/>
    <w:rsid w:val="00EA5EA2"/>
    <w:rsid w:val="00EA733F"/>
    <w:rsid w:val="00EC3D69"/>
    <w:rsid w:val="00ED3962"/>
    <w:rsid w:val="00EE398E"/>
    <w:rsid w:val="00EE778D"/>
    <w:rsid w:val="00EF296C"/>
    <w:rsid w:val="00EF676E"/>
    <w:rsid w:val="00EF7D5F"/>
    <w:rsid w:val="00F02FCD"/>
    <w:rsid w:val="00F114B4"/>
    <w:rsid w:val="00F13355"/>
    <w:rsid w:val="00F176CC"/>
    <w:rsid w:val="00F22118"/>
    <w:rsid w:val="00F24200"/>
    <w:rsid w:val="00F244F2"/>
    <w:rsid w:val="00F273B1"/>
    <w:rsid w:val="00F274E1"/>
    <w:rsid w:val="00F3182E"/>
    <w:rsid w:val="00F330E9"/>
    <w:rsid w:val="00F3325D"/>
    <w:rsid w:val="00F36B5C"/>
    <w:rsid w:val="00F5231B"/>
    <w:rsid w:val="00F5399F"/>
    <w:rsid w:val="00F54CC0"/>
    <w:rsid w:val="00F56146"/>
    <w:rsid w:val="00F6137F"/>
    <w:rsid w:val="00F627FB"/>
    <w:rsid w:val="00F6532E"/>
    <w:rsid w:val="00F66477"/>
    <w:rsid w:val="00F668A4"/>
    <w:rsid w:val="00F7334C"/>
    <w:rsid w:val="00F73720"/>
    <w:rsid w:val="00F75B26"/>
    <w:rsid w:val="00F761ED"/>
    <w:rsid w:val="00F77079"/>
    <w:rsid w:val="00F77742"/>
    <w:rsid w:val="00F77E11"/>
    <w:rsid w:val="00F80E9B"/>
    <w:rsid w:val="00F85F46"/>
    <w:rsid w:val="00F86454"/>
    <w:rsid w:val="00F9004E"/>
    <w:rsid w:val="00F91DBA"/>
    <w:rsid w:val="00F96E7A"/>
    <w:rsid w:val="00FA2232"/>
    <w:rsid w:val="00FA7366"/>
    <w:rsid w:val="00FB57BE"/>
    <w:rsid w:val="00FC10CE"/>
    <w:rsid w:val="00FC3BB1"/>
    <w:rsid w:val="00FC41A5"/>
    <w:rsid w:val="00FC4662"/>
    <w:rsid w:val="00FC69F5"/>
    <w:rsid w:val="00FC7F42"/>
    <w:rsid w:val="00FD0775"/>
    <w:rsid w:val="00FD2733"/>
    <w:rsid w:val="00FD314F"/>
    <w:rsid w:val="00FD3289"/>
    <w:rsid w:val="00FD3D28"/>
    <w:rsid w:val="00FE5408"/>
    <w:rsid w:val="00FE619D"/>
    <w:rsid w:val="00FF38D5"/>
    <w:rsid w:val="00FF5E76"/>
    <w:rsid w:val="00FF6FBE"/>
    <w:rsid w:val="00FF73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F296C"/>
    <w:pPr>
      <w:autoSpaceDE w:val="0"/>
      <w:autoSpaceDN w:val="0"/>
      <w:spacing w:after="120" w:line="264" w:lineRule="auto"/>
      <w:contextualSpacing/>
    </w:pPr>
    <w:rPr>
      <w:rFonts w:ascii="Arial" w:hAnsi="Arial"/>
      <w:sz w:val="22"/>
      <w:lang w:val="en-GB" w:eastAsia="nl-NL"/>
    </w:rPr>
  </w:style>
  <w:style w:type="paragraph" w:styleId="berschrift1">
    <w:name w:val="heading 1"/>
    <w:basedOn w:val="Standard"/>
    <w:next w:val="Standard"/>
    <w:qFormat/>
    <w:rsid w:val="00FE5408"/>
    <w:pPr>
      <w:numPr>
        <w:numId w:val="1"/>
      </w:numPr>
      <w:outlineLvl w:val="0"/>
    </w:pPr>
    <w:rPr>
      <w:rFonts w:cs="Arial"/>
      <w:b/>
    </w:rPr>
  </w:style>
  <w:style w:type="paragraph" w:styleId="berschrift2">
    <w:name w:val="heading 2"/>
    <w:basedOn w:val="berschrift1"/>
    <w:next w:val="berschrift3"/>
    <w:qFormat/>
    <w:rsid w:val="00FE5408"/>
    <w:pPr>
      <w:keepNext/>
      <w:numPr>
        <w:ilvl w:val="1"/>
      </w:numPr>
      <w:outlineLvl w:val="1"/>
    </w:pPr>
    <w:rPr>
      <w:szCs w:val="24"/>
    </w:rPr>
  </w:style>
  <w:style w:type="paragraph" w:styleId="berschrift3">
    <w:name w:val="heading 3"/>
    <w:basedOn w:val="berschrift1"/>
    <w:next w:val="Standard"/>
    <w:qFormat/>
    <w:rsid w:val="00FE5408"/>
    <w:pPr>
      <w:numPr>
        <w:ilvl w:val="2"/>
      </w:numPr>
      <w:outlineLvl w:val="2"/>
    </w:pPr>
    <w:rPr>
      <w:bCs/>
    </w:rPr>
  </w:style>
  <w:style w:type="paragraph" w:styleId="berschrift4">
    <w:name w:val="heading 4"/>
    <w:basedOn w:val="Standard"/>
    <w:next w:val="Standard"/>
    <w:qFormat/>
    <w:rsid w:val="00FF730B"/>
    <w:pPr>
      <w:keepNext/>
      <w:outlineLvl w:val="3"/>
    </w:pPr>
    <w:rPr>
      <w:sz w:val="52"/>
      <w:szCs w:val="52"/>
    </w:rPr>
  </w:style>
  <w:style w:type="paragraph" w:styleId="berschrift5">
    <w:name w:val="heading 5"/>
    <w:basedOn w:val="Standard"/>
    <w:next w:val="Standard"/>
    <w:qFormat/>
    <w:rsid w:val="00FF730B"/>
    <w:pPr>
      <w:keepNext/>
      <w:jc w:val="right"/>
      <w:outlineLvl w:val="4"/>
    </w:pPr>
    <w:rPr>
      <w:b/>
      <w:bCs/>
    </w:rPr>
  </w:style>
  <w:style w:type="paragraph" w:styleId="berschrift6">
    <w:name w:val="heading 6"/>
    <w:basedOn w:val="Standard"/>
    <w:next w:val="Standard"/>
    <w:qFormat/>
    <w:rsid w:val="00FF730B"/>
    <w:pPr>
      <w:keepNext/>
      <w:outlineLvl w:val="5"/>
    </w:pPr>
    <w:rPr>
      <w:sz w:val="24"/>
      <w:szCs w:val="24"/>
    </w:rPr>
  </w:style>
  <w:style w:type="paragraph" w:styleId="berschrift7">
    <w:name w:val="heading 7"/>
    <w:basedOn w:val="Standard"/>
    <w:next w:val="Standard"/>
    <w:qFormat/>
    <w:rsid w:val="00FF730B"/>
    <w:pPr>
      <w:keepNext/>
      <w:jc w:val="center"/>
      <w:outlineLvl w:val="6"/>
    </w:pPr>
    <w:rPr>
      <w:b/>
      <w:bCs/>
      <w:sz w:val="24"/>
      <w:szCs w:val="24"/>
    </w:rPr>
  </w:style>
  <w:style w:type="paragraph" w:styleId="berschrift8">
    <w:name w:val="heading 8"/>
    <w:basedOn w:val="Standard"/>
    <w:next w:val="Standard"/>
    <w:qFormat/>
    <w:rsid w:val="00FF730B"/>
    <w:pPr>
      <w:keepNext/>
      <w:outlineLvl w:val="7"/>
    </w:pPr>
    <w:rPr>
      <w:b/>
      <w:bCs/>
      <w:sz w:val="24"/>
      <w:szCs w:val="24"/>
    </w:rPr>
  </w:style>
  <w:style w:type="paragraph" w:styleId="berschrift9">
    <w:name w:val="heading 9"/>
    <w:basedOn w:val="Standard"/>
    <w:next w:val="Standard"/>
    <w:qFormat/>
    <w:rsid w:val="00FF730B"/>
    <w:pPr>
      <w:keepNext/>
      <w:jc w:val="right"/>
      <w:outlineLvl w:val="8"/>
    </w:pPr>
    <w:rPr>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opfzeile1">
    <w:name w:val="Kopfzeile1"/>
    <w:basedOn w:val="Standard"/>
    <w:rsid w:val="00936306"/>
    <w:pPr>
      <w:tabs>
        <w:tab w:val="center" w:pos="4536"/>
        <w:tab w:val="right" w:pos="9072"/>
      </w:tabs>
      <w:autoSpaceDE/>
      <w:autoSpaceDN/>
      <w:spacing w:after="0"/>
    </w:pPr>
    <w:rPr>
      <w:b/>
      <w:lang w:val="nb-NO" w:eastAsia="de-DE"/>
    </w:rPr>
  </w:style>
  <w:style w:type="paragraph" w:styleId="Kopfzeile">
    <w:name w:val="header"/>
    <w:basedOn w:val="Standard"/>
    <w:rsid w:val="00936306"/>
    <w:pPr>
      <w:tabs>
        <w:tab w:val="center" w:pos="4536"/>
        <w:tab w:val="right" w:pos="9072"/>
      </w:tabs>
    </w:pPr>
  </w:style>
  <w:style w:type="paragraph" w:styleId="Verzeichnis1">
    <w:name w:val="toc 1"/>
    <w:basedOn w:val="berschrift1"/>
    <w:next w:val="Standard"/>
    <w:autoRedefine/>
    <w:semiHidden/>
    <w:rsid w:val="00D56FF4"/>
    <w:pPr>
      <w:tabs>
        <w:tab w:val="right" w:leader="dot" w:pos="10042"/>
      </w:tabs>
      <w:spacing w:after="0"/>
      <w:ind w:left="33" w:right="34"/>
      <w:outlineLvl w:val="9"/>
    </w:pPr>
    <w:rPr>
      <w:szCs w:val="22"/>
      <w:lang w:val="fi-FI"/>
    </w:rPr>
  </w:style>
  <w:style w:type="paragraph" w:styleId="Fuzeile">
    <w:name w:val="footer"/>
    <w:rsid w:val="00EF296C"/>
    <w:pPr>
      <w:tabs>
        <w:tab w:val="center" w:pos="4320"/>
        <w:tab w:val="right" w:pos="8640"/>
      </w:tabs>
      <w:spacing w:line="360" w:lineRule="auto"/>
    </w:pPr>
    <w:rPr>
      <w:rFonts w:ascii="Arial" w:hAnsi="Arial"/>
      <w:color w:val="808080"/>
      <w:sz w:val="22"/>
      <w:lang w:val="en-IE" w:eastAsia="nl-NL"/>
    </w:rPr>
  </w:style>
  <w:style w:type="paragraph" w:styleId="Beschriftung">
    <w:name w:val="caption"/>
    <w:basedOn w:val="Standard"/>
    <w:next w:val="Standard"/>
    <w:qFormat/>
    <w:pPr>
      <w:jc w:val="right"/>
    </w:pPr>
    <w:rPr>
      <w:b/>
      <w:bCs/>
      <w:sz w:val="28"/>
      <w:szCs w:val="28"/>
    </w:rPr>
  </w:style>
  <w:style w:type="paragraph" w:styleId="Dokumentstruktur">
    <w:name w:val="Document Map"/>
    <w:basedOn w:val="Standard"/>
    <w:semiHidden/>
    <w:pPr>
      <w:shd w:val="clear" w:color="auto" w:fill="000080"/>
    </w:pPr>
    <w:rPr>
      <w:rFonts w:ascii="Tahoma" w:hAnsi="Tahoma" w:cs="Tahoma"/>
    </w:rPr>
  </w:style>
  <w:style w:type="paragraph" w:styleId="Funotentext">
    <w:name w:val="footnote text"/>
    <w:basedOn w:val="Standard"/>
    <w:semiHidden/>
    <w:pPr>
      <w:autoSpaceDE/>
      <w:autoSpaceDN/>
    </w:pPr>
    <w:rPr>
      <w:lang w:eastAsia="de-DE"/>
    </w:rPr>
  </w:style>
  <w:style w:type="paragraph" w:styleId="Sprechblasentext">
    <w:name w:val="Balloon Text"/>
    <w:basedOn w:val="Standard"/>
    <w:semiHidden/>
    <w:rsid w:val="00887BD9"/>
    <w:rPr>
      <w:rFonts w:ascii="Tahoma" w:hAnsi="Tahoma" w:cs="Tahoma"/>
      <w:sz w:val="16"/>
      <w:szCs w:val="16"/>
    </w:rPr>
  </w:style>
  <w:style w:type="character" w:styleId="Hyperlink">
    <w:name w:val="Hyperlink"/>
    <w:basedOn w:val="Absatz-Standardschriftart"/>
    <w:rsid w:val="00A645EB"/>
    <w:rPr>
      <w:color w:val="0000FF"/>
      <w:u w:val="single"/>
    </w:rPr>
  </w:style>
  <w:style w:type="paragraph" w:customStyle="1" w:styleId="Adress">
    <w:name w:val="Adress"/>
    <w:basedOn w:val="Standard"/>
    <w:rsid w:val="00BE6089"/>
    <w:pPr>
      <w:spacing w:after="60"/>
    </w:pPr>
    <w:rPr>
      <w:lang w:val="de-DE"/>
    </w:rPr>
  </w:style>
  <w:style w:type="table" w:styleId="Tabellenraster">
    <w:name w:val="Table Grid"/>
    <w:basedOn w:val="NormaleTabelle"/>
    <w:rsid w:val="00792E66"/>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8356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F296C"/>
    <w:pPr>
      <w:autoSpaceDE w:val="0"/>
      <w:autoSpaceDN w:val="0"/>
      <w:spacing w:after="120" w:line="264" w:lineRule="auto"/>
      <w:contextualSpacing/>
    </w:pPr>
    <w:rPr>
      <w:rFonts w:ascii="Arial" w:hAnsi="Arial"/>
      <w:sz w:val="22"/>
      <w:lang w:val="en-GB" w:eastAsia="nl-NL"/>
    </w:rPr>
  </w:style>
  <w:style w:type="paragraph" w:styleId="berschrift1">
    <w:name w:val="heading 1"/>
    <w:basedOn w:val="Standard"/>
    <w:next w:val="Standard"/>
    <w:qFormat/>
    <w:rsid w:val="00FE5408"/>
    <w:pPr>
      <w:numPr>
        <w:numId w:val="1"/>
      </w:numPr>
      <w:outlineLvl w:val="0"/>
    </w:pPr>
    <w:rPr>
      <w:rFonts w:cs="Arial"/>
      <w:b/>
    </w:rPr>
  </w:style>
  <w:style w:type="paragraph" w:styleId="berschrift2">
    <w:name w:val="heading 2"/>
    <w:basedOn w:val="berschrift1"/>
    <w:next w:val="berschrift3"/>
    <w:qFormat/>
    <w:rsid w:val="00FE5408"/>
    <w:pPr>
      <w:keepNext/>
      <w:numPr>
        <w:ilvl w:val="1"/>
      </w:numPr>
      <w:outlineLvl w:val="1"/>
    </w:pPr>
    <w:rPr>
      <w:szCs w:val="24"/>
    </w:rPr>
  </w:style>
  <w:style w:type="paragraph" w:styleId="berschrift3">
    <w:name w:val="heading 3"/>
    <w:basedOn w:val="berschrift1"/>
    <w:next w:val="Standard"/>
    <w:qFormat/>
    <w:rsid w:val="00FE5408"/>
    <w:pPr>
      <w:numPr>
        <w:ilvl w:val="2"/>
      </w:numPr>
      <w:outlineLvl w:val="2"/>
    </w:pPr>
    <w:rPr>
      <w:bCs/>
    </w:rPr>
  </w:style>
  <w:style w:type="paragraph" w:styleId="berschrift4">
    <w:name w:val="heading 4"/>
    <w:basedOn w:val="Standard"/>
    <w:next w:val="Standard"/>
    <w:qFormat/>
    <w:rsid w:val="00FF730B"/>
    <w:pPr>
      <w:keepNext/>
      <w:outlineLvl w:val="3"/>
    </w:pPr>
    <w:rPr>
      <w:sz w:val="52"/>
      <w:szCs w:val="52"/>
    </w:rPr>
  </w:style>
  <w:style w:type="paragraph" w:styleId="berschrift5">
    <w:name w:val="heading 5"/>
    <w:basedOn w:val="Standard"/>
    <w:next w:val="Standard"/>
    <w:qFormat/>
    <w:rsid w:val="00FF730B"/>
    <w:pPr>
      <w:keepNext/>
      <w:jc w:val="right"/>
      <w:outlineLvl w:val="4"/>
    </w:pPr>
    <w:rPr>
      <w:b/>
      <w:bCs/>
    </w:rPr>
  </w:style>
  <w:style w:type="paragraph" w:styleId="berschrift6">
    <w:name w:val="heading 6"/>
    <w:basedOn w:val="Standard"/>
    <w:next w:val="Standard"/>
    <w:qFormat/>
    <w:rsid w:val="00FF730B"/>
    <w:pPr>
      <w:keepNext/>
      <w:outlineLvl w:val="5"/>
    </w:pPr>
    <w:rPr>
      <w:sz w:val="24"/>
      <w:szCs w:val="24"/>
    </w:rPr>
  </w:style>
  <w:style w:type="paragraph" w:styleId="berschrift7">
    <w:name w:val="heading 7"/>
    <w:basedOn w:val="Standard"/>
    <w:next w:val="Standard"/>
    <w:qFormat/>
    <w:rsid w:val="00FF730B"/>
    <w:pPr>
      <w:keepNext/>
      <w:jc w:val="center"/>
      <w:outlineLvl w:val="6"/>
    </w:pPr>
    <w:rPr>
      <w:b/>
      <w:bCs/>
      <w:sz w:val="24"/>
      <w:szCs w:val="24"/>
    </w:rPr>
  </w:style>
  <w:style w:type="paragraph" w:styleId="berschrift8">
    <w:name w:val="heading 8"/>
    <w:basedOn w:val="Standard"/>
    <w:next w:val="Standard"/>
    <w:qFormat/>
    <w:rsid w:val="00FF730B"/>
    <w:pPr>
      <w:keepNext/>
      <w:outlineLvl w:val="7"/>
    </w:pPr>
    <w:rPr>
      <w:b/>
      <w:bCs/>
      <w:sz w:val="24"/>
      <w:szCs w:val="24"/>
    </w:rPr>
  </w:style>
  <w:style w:type="paragraph" w:styleId="berschrift9">
    <w:name w:val="heading 9"/>
    <w:basedOn w:val="Standard"/>
    <w:next w:val="Standard"/>
    <w:qFormat/>
    <w:rsid w:val="00FF730B"/>
    <w:pPr>
      <w:keepNext/>
      <w:jc w:val="right"/>
      <w:outlineLvl w:val="8"/>
    </w:pPr>
    <w:rPr>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opfzeile1">
    <w:name w:val="Kopfzeile1"/>
    <w:basedOn w:val="Standard"/>
    <w:rsid w:val="00936306"/>
    <w:pPr>
      <w:tabs>
        <w:tab w:val="center" w:pos="4536"/>
        <w:tab w:val="right" w:pos="9072"/>
      </w:tabs>
      <w:autoSpaceDE/>
      <w:autoSpaceDN/>
      <w:spacing w:after="0"/>
    </w:pPr>
    <w:rPr>
      <w:b/>
      <w:lang w:val="nb-NO" w:eastAsia="de-DE"/>
    </w:rPr>
  </w:style>
  <w:style w:type="paragraph" w:styleId="Kopfzeile">
    <w:name w:val="header"/>
    <w:basedOn w:val="Standard"/>
    <w:rsid w:val="00936306"/>
    <w:pPr>
      <w:tabs>
        <w:tab w:val="center" w:pos="4536"/>
        <w:tab w:val="right" w:pos="9072"/>
      </w:tabs>
    </w:pPr>
  </w:style>
  <w:style w:type="paragraph" w:styleId="Verzeichnis1">
    <w:name w:val="toc 1"/>
    <w:basedOn w:val="berschrift1"/>
    <w:next w:val="Standard"/>
    <w:autoRedefine/>
    <w:semiHidden/>
    <w:rsid w:val="00D56FF4"/>
    <w:pPr>
      <w:tabs>
        <w:tab w:val="right" w:leader="dot" w:pos="10042"/>
      </w:tabs>
      <w:spacing w:after="0"/>
      <w:ind w:left="33" w:right="34"/>
      <w:outlineLvl w:val="9"/>
    </w:pPr>
    <w:rPr>
      <w:szCs w:val="22"/>
      <w:lang w:val="fi-FI"/>
    </w:rPr>
  </w:style>
  <w:style w:type="paragraph" w:styleId="Fuzeile">
    <w:name w:val="footer"/>
    <w:rsid w:val="00EF296C"/>
    <w:pPr>
      <w:tabs>
        <w:tab w:val="center" w:pos="4320"/>
        <w:tab w:val="right" w:pos="8640"/>
      </w:tabs>
      <w:spacing w:line="360" w:lineRule="auto"/>
    </w:pPr>
    <w:rPr>
      <w:rFonts w:ascii="Arial" w:hAnsi="Arial"/>
      <w:color w:val="808080"/>
      <w:sz w:val="22"/>
      <w:lang w:val="en-IE" w:eastAsia="nl-NL"/>
    </w:rPr>
  </w:style>
  <w:style w:type="paragraph" w:styleId="Beschriftung">
    <w:name w:val="caption"/>
    <w:basedOn w:val="Standard"/>
    <w:next w:val="Standard"/>
    <w:qFormat/>
    <w:pPr>
      <w:jc w:val="right"/>
    </w:pPr>
    <w:rPr>
      <w:b/>
      <w:bCs/>
      <w:sz w:val="28"/>
      <w:szCs w:val="28"/>
    </w:rPr>
  </w:style>
  <w:style w:type="paragraph" w:styleId="Dokumentstruktur">
    <w:name w:val="Document Map"/>
    <w:basedOn w:val="Standard"/>
    <w:semiHidden/>
    <w:pPr>
      <w:shd w:val="clear" w:color="auto" w:fill="000080"/>
    </w:pPr>
    <w:rPr>
      <w:rFonts w:ascii="Tahoma" w:hAnsi="Tahoma" w:cs="Tahoma"/>
    </w:rPr>
  </w:style>
  <w:style w:type="paragraph" w:styleId="Funotentext">
    <w:name w:val="footnote text"/>
    <w:basedOn w:val="Standard"/>
    <w:semiHidden/>
    <w:pPr>
      <w:autoSpaceDE/>
      <w:autoSpaceDN/>
    </w:pPr>
    <w:rPr>
      <w:lang w:eastAsia="de-DE"/>
    </w:rPr>
  </w:style>
  <w:style w:type="paragraph" w:styleId="Sprechblasentext">
    <w:name w:val="Balloon Text"/>
    <w:basedOn w:val="Standard"/>
    <w:semiHidden/>
    <w:rsid w:val="00887BD9"/>
    <w:rPr>
      <w:rFonts w:ascii="Tahoma" w:hAnsi="Tahoma" w:cs="Tahoma"/>
      <w:sz w:val="16"/>
      <w:szCs w:val="16"/>
    </w:rPr>
  </w:style>
  <w:style w:type="character" w:styleId="Hyperlink">
    <w:name w:val="Hyperlink"/>
    <w:basedOn w:val="Absatz-Standardschriftart"/>
    <w:rsid w:val="00A645EB"/>
    <w:rPr>
      <w:color w:val="0000FF"/>
      <w:u w:val="single"/>
    </w:rPr>
  </w:style>
  <w:style w:type="paragraph" w:customStyle="1" w:styleId="Adress">
    <w:name w:val="Adress"/>
    <w:basedOn w:val="Standard"/>
    <w:rsid w:val="00BE6089"/>
    <w:pPr>
      <w:spacing w:after="60"/>
    </w:pPr>
    <w:rPr>
      <w:lang w:val="de-DE"/>
    </w:rPr>
  </w:style>
  <w:style w:type="table" w:styleId="Tabellenraster">
    <w:name w:val="Table Grid"/>
    <w:basedOn w:val="NormaleTabelle"/>
    <w:rsid w:val="00792E66"/>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8356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rodocdb.dk/doks/filedownload.aspx?fileid=4215&amp;fileurl=http://www.erodocdb.dk/Docs/doc98/official/Word/ECCREP240.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rodocdb.dk/doks/filedownload.aspx?fileid=4213&amp;fileurl=http://www.erodocdb.dk/Docs/doc98/official/Word/ECCREP239.DOC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rodocdb.dk/doks/filedownload.aspx?fileid=4217&amp;fileurl=http://www.erodocdb.dk/Docs/doc98/official/Word/ECCREP218.DOC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holger.butscheidt@bnetza.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tuomo.saynajakangas@nsn.com" TargetMode="External"/><Relationship Id="rId14" Type="http://schemas.openxmlformats.org/officeDocument/2006/relationships/hyperlink" Target="mailto:thomas.weilacher@bnetz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FDCB0-DB50-486E-9DDD-DE9565A6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2970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LS from WG FM</vt:lpstr>
    </vt:vector>
  </TitlesOfParts>
  <Company>CEPT/ECC WG FM</Company>
  <LinksUpToDate>false</LinksUpToDate>
  <CharactersWithSpaces>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WG FM</dc:title>
  <dc:subject>WGFM#83bis, October 2015</dc:subject>
  <dc:creator>221-1a/Abl2</dc:creator>
  <dc:description>Meeting from 1-2 October 2015 in Copenhagen/Denmark</dc:description>
  <cp:lastModifiedBy>Thomas Weilacher</cp:lastModifiedBy>
  <cp:revision>6</cp:revision>
  <cp:lastPrinted>2014-04-02T08:41:00Z</cp:lastPrinted>
  <dcterms:created xsi:type="dcterms:W3CDTF">2015-10-05T14:21:00Z</dcterms:created>
  <dcterms:modified xsi:type="dcterms:W3CDTF">2015-10-05T16:53:00Z</dcterms:modified>
  <cp:contentStatus>to 3GPP and to ETSI</cp:contentStatus>
</cp:coreProperties>
</file>